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ascii="华文楷体" w:hAnsi="华文楷体" w:eastAsia="华文楷体"/>
          <w:b/>
          <w:sz w:val="36"/>
          <w:szCs w:val="36"/>
        </w:rPr>
      </w:pPr>
      <w:r>
        <w:rPr>
          <w:rFonts w:hint="eastAsia"/>
          <w:b/>
          <w:sz w:val="36"/>
          <w:szCs w:val="36"/>
        </w:rPr>
        <w:t>HeinOnline</w:t>
      </w:r>
      <w:r>
        <w:rPr>
          <w:rFonts w:hint="eastAsia" w:ascii="华文楷体" w:hAnsi="华文楷体" w:eastAsia="华文楷体"/>
          <w:b/>
          <w:sz w:val="36"/>
          <w:szCs w:val="36"/>
        </w:rPr>
        <w:t>法学期刊全文数据库检索指南</w:t>
      </w:r>
    </w:p>
    <w:p>
      <w:pPr>
        <w:jc w:val="center"/>
        <w:rPr>
          <w:rFonts w:ascii="Arial" w:hAnsi="Arial" w:eastAsia="黑体" w:cs="Arial"/>
          <w:b/>
          <w:sz w:val="24"/>
        </w:rPr>
      </w:pPr>
    </w:p>
    <w:p>
      <w:pPr>
        <w:jc w:val="center"/>
        <w:rPr>
          <w:rFonts w:ascii="Arial" w:hAnsi="Arial" w:eastAsia="黑体" w:cs="Arial"/>
          <w:b/>
          <w:sz w:val="24"/>
        </w:rPr>
      </w:pPr>
      <w:r>
        <w:rPr>
          <w:rFonts w:ascii="Arial" w:hAnsi="Arial" w:eastAsia="黑体" w:cs="Arial"/>
          <w:b/>
          <w:sz w:val="24"/>
        </w:rPr>
        <w:t>The Modern Link to Legal History！</w:t>
      </w:r>
    </w:p>
    <w:p>
      <w:pPr>
        <w:jc w:val="center"/>
        <w:rPr>
          <w:rFonts w:ascii="华文楷体" w:hAnsi="华文楷体" w:eastAsia="华文楷体" w:cs="Arial"/>
          <w:sz w:val="24"/>
        </w:rPr>
      </w:pPr>
      <w:r>
        <w:rPr>
          <w:rFonts w:hint="eastAsia" w:ascii="华文楷体" w:hAnsi="华文楷体" w:eastAsia="华文楷体" w:cs="Arial"/>
          <w:b/>
          <w:sz w:val="24"/>
        </w:rPr>
        <w:t>――</w:t>
      </w:r>
      <w:r>
        <w:rPr>
          <w:rFonts w:ascii="华文楷体" w:hAnsi="华文楷体" w:eastAsia="华文楷体" w:cs="Arial"/>
          <w:sz w:val="24"/>
        </w:rPr>
        <w:t>法律历史与现代的链接！</w:t>
      </w:r>
    </w:p>
    <w:p>
      <w:pPr>
        <w:jc w:val="right"/>
        <w:rPr>
          <w:sz w:val="36"/>
          <w:szCs w:val="36"/>
        </w:rPr>
      </w:pPr>
      <w:r>
        <w:rPr>
          <w:rFonts w:hint="eastAsia" w:ascii="Times New Roman" w:hAnsi="Times New Roman" w:eastAsia="宋体" w:cs="Times New Roman"/>
          <w:kern w:val="2"/>
          <w:sz w:val="36"/>
          <w:szCs w:val="36"/>
          <w:lang w:val="en-US" w:eastAsia="zh-CN" w:bidi="ar-SA"/>
        </w:rPr>
        <w:pict>
          <v:shape id="图片 18" o:spid="_x0000_s1028" type="#_x0000_t75" style="height:234.7pt;width:411.5pt;rotation:0f;" o:ole="f" fillcolor="#FFFFFF" filled="f" o:preferrelative="t" stroked="t" coordorigin="0,0" coordsize="21600,21600">
            <v:fill on="f" color2="#FFFFFF" focus="0%"/>
            <v:stroke weight="0.25pt" color="#4F81BD" color2="#FFFFFF" miterlimit="2"/>
            <v:imagedata gain="65536f" blacklevel="0f" gamma="0" o:title="" r:id="rId7"/>
            <o:lock v:ext="edit" position="f" selection="f" grouping="f" rotation="f" cropping="f" text="f" aspectratio="t"/>
            <v:shadow on="t" type="perspective" color="#333333" opacity="60%" offset="7.77771653543307pt,7.77771653543307pt" origin="-32768f,-32768f" matrix="65536f,0f,0,65536f,0,0"/>
            <w10:wrap type="none"/>
            <w10:anchorlock/>
          </v:shape>
        </w:pict>
      </w:r>
    </w:p>
    <w:p>
      <w:pPr>
        <w:jc w:val="left"/>
        <w:rPr>
          <w:rFonts w:ascii="Arial" w:hAnsi="Arial" w:cs="Arial"/>
          <w:szCs w:val="21"/>
        </w:rPr>
      </w:pPr>
      <w:r>
        <w:rPr>
          <w:rFonts w:hint="eastAsia" w:ascii="Arial" w:hAnsi="Arial" w:cs="Arial"/>
          <w:b/>
          <w:szCs w:val="21"/>
        </w:rPr>
        <w:t>一、</w:t>
      </w:r>
      <w:r>
        <w:rPr>
          <w:rFonts w:ascii="Arial" w:hAnsi="Arial" w:cs="Arial"/>
          <w:b/>
          <w:szCs w:val="21"/>
        </w:rPr>
        <w:t>HeinOnline</w:t>
      </w:r>
      <w:r>
        <w:rPr>
          <w:rFonts w:hint="eastAsia"/>
          <w:b/>
          <w:szCs w:val="21"/>
        </w:rPr>
        <w:t xml:space="preserve"> </w:t>
      </w:r>
      <w:r>
        <w:rPr>
          <w:rFonts w:hint="eastAsia" w:ascii="华文仿宋" w:hAnsi="华文仿宋" w:eastAsia="华文仿宋"/>
          <w:b/>
          <w:szCs w:val="21"/>
        </w:rPr>
        <w:t>法学期刊全文数据库介绍</w:t>
      </w:r>
      <w:r>
        <w:rPr>
          <w:rFonts w:hint="eastAsia"/>
          <w:szCs w:val="21"/>
        </w:rPr>
        <w:t xml:space="preserve"> </w:t>
      </w:r>
      <w:r>
        <w:rPr>
          <w:rFonts w:hint="eastAsia" w:ascii="Arial" w:hAnsi="Arial" w:cs="Arial"/>
          <w:szCs w:val="21"/>
        </w:rPr>
        <w:t>-----------------------------------------------------------------------------3</w:t>
      </w:r>
    </w:p>
    <w:p>
      <w:pPr>
        <w:jc w:val="left"/>
        <w:rPr>
          <w:rFonts w:ascii="Arial" w:hAnsi="Arial" w:cs="Arial"/>
          <w:szCs w:val="21"/>
        </w:rPr>
      </w:pPr>
      <w:r>
        <w:rPr>
          <w:rFonts w:hint="eastAsia" w:ascii="Arial" w:hAnsi="Arial" w:cs="Arial"/>
          <w:b/>
          <w:szCs w:val="21"/>
        </w:rPr>
        <w:t xml:space="preserve">二、HeinOnline </w:t>
      </w:r>
      <w:r>
        <w:rPr>
          <w:rFonts w:hint="eastAsia" w:ascii="华文仿宋" w:hAnsi="华文仿宋" w:eastAsia="华文仿宋" w:cs="Arial"/>
          <w:b/>
          <w:szCs w:val="21"/>
        </w:rPr>
        <w:t>数据库收录期刊介绍</w:t>
      </w:r>
      <w:r>
        <w:rPr>
          <w:rFonts w:hint="eastAsia" w:ascii="Arial" w:hAnsi="Arial" w:cs="Arial"/>
          <w:szCs w:val="21"/>
        </w:rPr>
        <w:t xml:space="preserve"> -----------------------------------------------------------------------------------4</w:t>
      </w:r>
    </w:p>
    <w:p>
      <w:pPr>
        <w:jc w:val="left"/>
        <w:rPr>
          <w:rFonts w:ascii="Arial" w:hAnsi="Arial" w:cs="Arial"/>
          <w:szCs w:val="21"/>
        </w:rPr>
      </w:pPr>
      <w:r>
        <w:rPr>
          <w:rFonts w:hint="eastAsia" w:ascii="Arial" w:hAnsi="Arial" w:cs="Arial"/>
          <w:b/>
          <w:szCs w:val="21"/>
        </w:rPr>
        <w:t xml:space="preserve">三、HeinOnline </w:t>
      </w:r>
      <w:r>
        <w:rPr>
          <w:rFonts w:hint="eastAsia" w:ascii="仿宋" w:hAnsi="仿宋" w:eastAsia="仿宋" w:cs="Arial"/>
          <w:b/>
          <w:szCs w:val="21"/>
        </w:rPr>
        <w:t>法学期刊全文数据库检索指南</w:t>
      </w:r>
      <w:r>
        <w:rPr>
          <w:rFonts w:hint="eastAsia" w:ascii="Arial" w:hAnsi="Arial" w:cs="Arial"/>
          <w:szCs w:val="21"/>
        </w:rPr>
        <w:t>------------------------------------------------------------------------5</w:t>
      </w:r>
    </w:p>
    <w:p>
      <w:pPr>
        <w:jc w:val="left"/>
        <w:rPr>
          <w:rFonts w:ascii="Arial" w:hAnsi="Arial" w:cs="Arial"/>
          <w:szCs w:val="21"/>
        </w:rPr>
      </w:pPr>
      <w:r>
        <w:rPr>
          <w:rFonts w:hint="eastAsia" w:ascii="仿宋" w:hAnsi="仿宋" w:eastAsia="仿宋" w:cs="Arial"/>
          <w:szCs w:val="21"/>
        </w:rPr>
        <w:t>（一）如何进入</w:t>
      </w:r>
      <w:r>
        <w:rPr>
          <w:rFonts w:hint="eastAsia" w:ascii="Arial" w:hAnsi="Arial" w:cs="Arial"/>
          <w:szCs w:val="21"/>
        </w:rPr>
        <w:t>HeinOnline</w:t>
      </w:r>
      <w:r>
        <w:rPr>
          <w:rFonts w:hint="eastAsia" w:ascii="仿宋" w:hAnsi="仿宋" w:eastAsia="仿宋" w:cs="Arial"/>
          <w:szCs w:val="21"/>
        </w:rPr>
        <w:t>法学期刊全文数据库</w:t>
      </w:r>
      <w:r>
        <w:rPr>
          <w:rFonts w:hint="eastAsia" w:ascii="Arial" w:hAnsi="Arial" w:cs="Arial"/>
          <w:szCs w:val="21"/>
        </w:rPr>
        <w:t>-----------------------------------------------------------------------5</w:t>
      </w:r>
    </w:p>
    <w:p>
      <w:pPr>
        <w:jc w:val="left"/>
        <w:rPr>
          <w:rFonts w:ascii="Arial" w:hAnsi="Arial" w:cs="Arial"/>
          <w:szCs w:val="21"/>
        </w:rPr>
      </w:pPr>
      <w:r>
        <w:rPr>
          <w:rFonts w:hint="eastAsia" w:ascii="仿宋" w:hAnsi="仿宋" w:eastAsia="仿宋" w:cs="Arial"/>
          <w:szCs w:val="21"/>
        </w:rPr>
        <w:t>（二）如何进入</w:t>
      </w:r>
      <w:r>
        <w:rPr>
          <w:rFonts w:hint="eastAsia" w:ascii="Arial" w:hAnsi="Arial" w:cs="Arial"/>
          <w:szCs w:val="21"/>
        </w:rPr>
        <w:t>HeinOnline</w:t>
      </w:r>
      <w:r>
        <w:rPr>
          <w:rFonts w:hint="eastAsia" w:ascii="仿宋" w:hAnsi="仿宋" w:eastAsia="仿宋" w:cs="Arial"/>
          <w:szCs w:val="21"/>
        </w:rPr>
        <w:t>数据库子库——以</w:t>
      </w:r>
      <w:r>
        <w:rPr>
          <w:rFonts w:hint="eastAsia" w:ascii="Arial" w:hAnsi="Arial" w:cs="Arial"/>
          <w:szCs w:val="21"/>
        </w:rPr>
        <w:t xml:space="preserve">Law Journal Library </w:t>
      </w:r>
      <w:r>
        <w:rPr>
          <w:rFonts w:hint="eastAsia" w:ascii="仿宋" w:hAnsi="仿宋" w:eastAsia="仿宋" w:cs="Arial"/>
          <w:szCs w:val="21"/>
        </w:rPr>
        <w:t>为例</w:t>
      </w:r>
      <w:r>
        <w:rPr>
          <w:rFonts w:hint="eastAsia" w:ascii="Arial" w:hAnsi="Arial" w:cs="Arial"/>
          <w:szCs w:val="21"/>
        </w:rPr>
        <w:t xml:space="preserve"> --------------------------------------7</w:t>
      </w:r>
    </w:p>
    <w:p>
      <w:pPr>
        <w:jc w:val="left"/>
        <w:rPr>
          <w:rFonts w:ascii="Arial" w:hAnsi="Arial" w:cs="Arial"/>
          <w:szCs w:val="21"/>
        </w:rPr>
      </w:pPr>
      <w:r>
        <w:rPr>
          <w:rFonts w:hint="eastAsia" w:ascii="仿宋" w:hAnsi="仿宋" w:eastAsia="仿宋" w:cs="Arial"/>
          <w:szCs w:val="21"/>
        </w:rPr>
        <w:t>（三）三种检索方式介绍</w:t>
      </w:r>
      <w:r>
        <w:rPr>
          <w:rFonts w:hint="eastAsia" w:ascii="Arial" w:hAnsi="Arial" w:cs="Arial"/>
          <w:szCs w:val="21"/>
        </w:rPr>
        <w:t xml:space="preserve"> ----------------------------------------------------------------------------------------------------7</w:t>
      </w:r>
    </w:p>
    <w:p>
      <w:pPr>
        <w:ind w:firstLine="420" w:firstLineChars="200"/>
        <w:jc w:val="left"/>
        <w:rPr>
          <w:rFonts w:ascii="Arial" w:hAnsi="Arial" w:cs="Arial"/>
          <w:szCs w:val="21"/>
        </w:rPr>
      </w:pPr>
      <w:r>
        <w:rPr>
          <w:rFonts w:ascii="Arial" w:hAnsi="Arial" w:eastAsia="仿宋" w:cs="Arial"/>
          <w:szCs w:val="21"/>
        </w:rPr>
        <w:t>1.</w:t>
      </w:r>
      <w:r>
        <w:rPr>
          <w:rFonts w:hint="eastAsia" w:ascii="仿宋" w:hAnsi="仿宋" w:eastAsia="仿宋" w:cs="Arial"/>
          <w:szCs w:val="21"/>
        </w:rPr>
        <w:t>引证号检索</w:t>
      </w:r>
      <w:r>
        <w:rPr>
          <w:rFonts w:hint="eastAsia" w:ascii="Arial" w:hAnsi="Arial" w:cs="Arial"/>
          <w:szCs w:val="21"/>
        </w:rPr>
        <w:t>（Citation Navigator）----------------------------------------------------------------------------------8</w:t>
      </w:r>
    </w:p>
    <w:p>
      <w:pPr>
        <w:ind w:firstLine="630" w:firstLineChars="300"/>
        <w:jc w:val="left"/>
        <w:rPr>
          <w:rFonts w:ascii="Arial" w:hAnsi="Arial" w:cs="Arial"/>
          <w:szCs w:val="21"/>
        </w:rPr>
      </w:pPr>
      <w:r>
        <w:rPr>
          <w:rFonts w:ascii="Arial" w:hAnsi="Arial" w:eastAsia="仿宋" w:cs="Arial"/>
          <w:szCs w:val="21"/>
        </w:rPr>
        <w:t>1</w:t>
      </w:r>
      <w:r>
        <w:rPr>
          <w:rFonts w:ascii="Arial" w:hAnsi="仿宋" w:eastAsia="仿宋" w:cs="Arial"/>
          <w:szCs w:val="21"/>
        </w:rPr>
        <w:t>）</w:t>
      </w:r>
      <w:r>
        <w:rPr>
          <w:rFonts w:hint="eastAsia" w:ascii="仿宋" w:hAnsi="仿宋" w:eastAsia="仿宋" w:cs="Arial"/>
          <w:szCs w:val="21"/>
        </w:rPr>
        <w:t xml:space="preserve">检索结果页面功能键介绍 </w:t>
      </w:r>
      <w:r>
        <w:rPr>
          <w:rFonts w:hint="eastAsia" w:ascii="Arial" w:hAnsi="Arial" w:cs="Arial"/>
          <w:szCs w:val="21"/>
        </w:rPr>
        <w:t>---------------------------------------------------------------------------------------9</w:t>
      </w:r>
    </w:p>
    <w:p>
      <w:pPr>
        <w:ind w:firstLine="630" w:firstLineChars="300"/>
        <w:jc w:val="left"/>
        <w:rPr>
          <w:rFonts w:ascii="Arial" w:hAnsi="Arial" w:cs="Arial"/>
          <w:szCs w:val="21"/>
        </w:rPr>
      </w:pPr>
      <w:r>
        <w:rPr>
          <w:rFonts w:ascii="Arial" w:hAnsi="Arial" w:cs="Arial"/>
          <w:szCs w:val="21"/>
        </w:rPr>
        <w:t>2）</w:t>
      </w:r>
      <w:r>
        <w:rPr>
          <w:rFonts w:hint="eastAsia" w:ascii="Arial" w:hAnsi="Arial" w:cs="Arial"/>
          <w:szCs w:val="21"/>
        </w:rPr>
        <w:t>Articles that cite this document (</w:t>
      </w:r>
      <w:r>
        <w:rPr>
          <w:rFonts w:hint="eastAsia" w:ascii="仿宋" w:hAnsi="仿宋" w:eastAsia="仿宋" w:cs="Arial"/>
          <w:szCs w:val="21"/>
        </w:rPr>
        <w:t>引用这篇文章的其他文章信息</w:t>
      </w:r>
      <w:r>
        <w:rPr>
          <w:rFonts w:hint="eastAsia" w:ascii="Arial" w:hAnsi="Arial" w:cs="Arial"/>
          <w:szCs w:val="21"/>
        </w:rPr>
        <w:t>) ------------------------------------10</w:t>
      </w:r>
    </w:p>
    <w:p>
      <w:pPr>
        <w:ind w:firstLine="630" w:firstLineChars="300"/>
        <w:jc w:val="left"/>
        <w:rPr>
          <w:rFonts w:ascii="Arial" w:hAnsi="Arial" w:cs="Arial"/>
          <w:szCs w:val="21"/>
        </w:rPr>
      </w:pPr>
      <w:r>
        <w:rPr>
          <w:rFonts w:ascii="Arial" w:hAnsi="Arial" w:cs="Arial"/>
          <w:szCs w:val="21"/>
        </w:rPr>
        <w:t>3）</w:t>
      </w:r>
      <w:r>
        <w:rPr>
          <w:rFonts w:hint="eastAsia" w:ascii="Arial" w:hAnsi="Arial" w:cs="Arial"/>
          <w:szCs w:val="21"/>
        </w:rPr>
        <w:t>Citation on pages (</w:t>
      </w:r>
      <w:r>
        <w:rPr>
          <w:rFonts w:hint="eastAsia" w:ascii="仿宋" w:hAnsi="仿宋" w:eastAsia="仿宋" w:cs="Arial"/>
          <w:szCs w:val="21"/>
        </w:rPr>
        <w:t>找到这篇文章引用其他的文章的信息</w:t>
      </w:r>
      <w:r>
        <w:rPr>
          <w:rFonts w:hint="eastAsia" w:ascii="Arial" w:hAnsi="Arial" w:cs="Arial"/>
          <w:szCs w:val="21"/>
        </w:rPr>
        <w:t>) ---------------------------------------------11</w:t>
      </w:r>
    </w:p>
    <w:p>
      <w:pPr>
        <w:ind w:firstLine="630" w:firstLineChars="300"/>
        <w:jc w:val="left"/>
        <w:rPr>
          <w:rFonts w:ascii="Arial" w:hAnsi="Arial" w:cs="Arial"/>
          <w:szCs w:val="21"/>
        </w:rPr>
      </w:pPr>
      <w:r>
        <w:rPr>
          <w:rFonts w:hint="eastAsia" w:ascii="Arial" w:hAnsi="Arial" w:cs="Arial"/>
          <w:szCs w:val="21"/>
        </w:rPr>
        <w:t>4）</w:t>
      </w:r>
      <w:r>
        <w:rPr>
          <w:rFonts w:hint="eastAsia" w:ascii="仿宋" w:hAnsi="仿宋" w:eastAsia="仿宋" w:cs="Arial"/>
          <w:szCs w:val="21"/>
        </w:rPr>
        <w:t>文章的下载</w:t>
      </w:r>
      <w:r>
        <w:rPr>
          <w:rFonts w:hint="eastAsia" w:ascii="Arial" w:hAnsi="Arial" w:cs="Arial"/>
          <w:szCs w:val="21"/>
        </w:rPr>
        <w:t xml:space="preserve"> -------------------------------------------------------------------------------------------------------12</w:t>
      </w:r>
    </w:p>
    <w:p>
      <w:pPr>
        <w:ind w:firstLine="420" w:firstLineChars="200"/>
        <w:jc w:val="left"/>
        <w:rPr>
          <w:rFonts w:ascii="Arial" w:hAnsi="Arial" w:cs="Arial"/>
          <w:szCs w:val="21"/>
        </w:rPr>
      </w:pPr>
      <w:r>
        <w:rPr>
          <w:rFonts w:hint="eastAsia" w:ascii="Arial" w:hAnsi="Arial" w:cs="Arial"/>
          <w:szCs w:val="21"/>
        </w:rPr>
        <w:t>2.</w:t>
      </w:r>
      <w:r>
        <w:rPr>
          <w:rFonts w:hint="eastAsia" w:ascii="仿宋" w:hAnsi="仿宋" w:eastAsia="仿宋" w:cs="Arial"/>
          <w:szCs w:val="21"/>
        </w:rPr>
        <w:t>关键词检索</w:t>
      </w:r>
      <w:r>
        <w:rPr>
          <w:rFonts w:hint="eastAsia" w:ascii="Arial" w:hAnsi="Arial" w:cs="Arial"/>
          <w:szCs w:val="21"/>
        </w:rPr>
        <w:t>（Search）----------------------------------------------------------------------------------------------13</w:t>
      </w:r>
    </w:p>
    <w:p>
      <w:pPr>
        <w:ind w:firstLine="630" w:firstLineChars="300"/>
        <w:jc w:val="left"/>
        <w:rPr>
          <w:rFonts w:ascii="Arial" w:hAnsi="Arial" w:cs="Arial"/>
          <w:szCs w:val="21"/>
        </w:rPr>
      </w:pPr>
      <w:r>
        <w:rPr>
          <w:rFonts w:hint="eastAsia" w:ascii="Arial" w:hAnsi="Arial" w:cs="Arial"/>
          <w:szCs w:val="21"/>
        </w:rPr>
        <w:t>1）</w:t>
      </w:r>
      <w:r>
        <w:rPr>
          <w:rFonts w:hint="eastAsia" w:ascii="仿宋" w:hAnsi="仿宋" w:eastAsia="仿宋" w:cs="Arial"/>
          <w:szCs w:val="21"/>
        </w:rPr>
        <w:t>模糊检索</w:t>
      </w:r>
      <w:r>
        <w:rPr>
          <w:rFonts w:hint="eastAsia" w:ascii="Arial" w:hAnsi="Arial" w:cs="Arial"/>
          <w:szCs w:val="21"/>
        </w:rPr>
        <w:t xml:space="preserve"> ----------------------------------------------------------------------------------------------------------13</w:t>
      </w:r>
    </w:p>
    <w:p>
      <w:pPr>
        <w:ind w:firstLine="630" w:firstLineChars="300"/>
        <w:jc w:val="left"/>
        <w:rPr>
          <w:rFonts w:ascii="Arial" w:hAnsi="Arial" w:cs="Arial"/>
          <w:szCs w:val="21"/>
        </w:rPr>
      </w:pPr>
      <w:r>
        <w:rPr>
          <w:rFonts w:hint="eastAsia" w:ascii="Arial" w:hAnsi="Arial" w:cs="Arial"/>
          <w:szCs w:val="21"/>
        </w:rPr>
        <w:t>2）</w:t>
      </w:r>
      <w:r>
        <w:rPr>
          <w:rFonts w:hint="eastAsia" w:ascii="仿宋" w:hAnsi="仿宋" w:eastAsia="仿宋" w:cs="Arial"/>
          <w:szCs w:val="21"/>
        </w:rPr>
        <w:t>精确检索</w:t>
      </w:r>
      <w:r>
        <w:rPr>
          <w:rFonts w:hint="eastAsia" w:ascii="Arial" w:hAnsi="Arial" w:cs="Arial"/>
          <w:szCs w:val="21"/>
        </w:rPr>
        <w:t>------------------------------------------------------------------------------------------------------------16</w:t>
      </w:r>
    </w:p>
    <w:p>
      <w:pPr>
        <w:ind w:firstLine="840" w:firstLineChars="400"/>
        <w:jc w:val="left"/>
        <w:rPr>
          <w:rFonts w:ascii="仿宋" w:hAnsi="仿宋" w:eastAsia="仿宋" w:cs="Arial"/>
          <w:szCs w:val="21"/>
        </w:rPr>
      </w:pPr>
      <w:r>
        <w:rPr>
          <w:rFonts w:hint="eastAsia" w:ascii="Arial" w:hAnsi="Arial" w:cs="Arial"/>
          <w:szCs w:val="21"/>
        </w:rPr>
        <w:t>A：</w:t>
      </w:r>
      <w:r>
        <w:rPr>
          <w:rFonts w:hint="eastAsia" w:ascii="仿宋" w:hAnsi="仿宋" w:eastAsia="仿宋" w:cs="Arial"/>
          <w:szCs w:val="21"/>
        </w:rPr>
        <w:t>检索某一类文章</w:t>
      </w:r>
      <w:r>
        <w:rPr>
          <w:rFonts w:hint="eastAsia" w:ascii="Arial" w:hAnsi="Arial" w:cs="Arial"/>
          <w:szCs w:val="21"/>
        </w:rPr>
        <w:t>------------------------------------------------------------------------------------------------</w:t>
      </w:r>
      <w:r>
        <w:rPr>
          <w:rFonts w:ascii="Arial" w:hAnsi="Arial" w:eastAsia="仿宋" w:cs="Arial"/>
          <w:szCs w:val="21"/>
        </w:rPr>
        <w:t>16</w:t>
      </w:r>
    </w:p>
    <w:p>
      <w:pPr>
        <w:ind w:firstLine="840" w:firstLineChars="400"/>
        <w:jc w:val="left"/>
        <w:rPr>
          <w:rFonts w:ascii="Arial" w:hAnsi="Arial" w:cs="Arial"/>
          <w:szCs w:val="21"/>
        </w:rPr>
      </w:pPr>
      <w:r>
        <w:rPr>
          <w:rFonts w:hint="eastAsia" w:ascii="Arial" w:hAnsi="Arial" w:cs="Arial"/>
          <w:szCs w:val="21"/>
        </w:rPr>
        <w:t>B：</w:t>
      </w:r>
      <w:r>
        <w:rPr>
          <w:rFonts w:hint="eastAsia" w:ascii="仿宋" w:hAnsi="仿宋" w:eastAsia="仿宋" w:cs="Arial"/>
          <w:szCs w:val="21"/>
        </w:rPr>
        <w:t>通过作者来检索</w:t>
      </w:r>
      <w:r>
        <w:rPr>
          <w:rFonts w:hint="eastAsia" w:ascii="Arial" w:hAnsi="Arial" w:cs="Arial"/>
          <w:szCs w:val="21"/>
        </w:rPr>
        <w:t>------------------------------------------------------------------------------------------------18</w:t>
      </w:r>
    </w:p>
    <w:p>
      <w:pPr>
        <w:ind w:firstLine="420" w:firstLineChars="200"/>
        <w:jc w:val="left"/>
        <w:rPr>
          <w:rFonts w:ascii="Arial" w:hAnsi="Arial" w:cs="Arial"/>
          <w:szCs w:val="21"/>
        </w:rPr>
      </w:pPr>
      <w:r>
        <w:rPr>
          <w:rFonts w:hint="eastAsia" w:ascii="Arial" w:hAnsi="Arial" w:cs="Arial"/>
          <w:szCs w:val="21"/>
        </w:rPr>
        <w:t>3.</w:t>
      </w:r>
      <w:r>
        <w:rPr>
          <w:rFonts w:hint="eastAsia" w:ascii="仿宋" w:hAnsi="仿宋" w:eastAsia="仿宋" w:cs="Arial"/>
          <w:szCs w:val="21"/>
        </w:rPr>
        <w:t>寻找某种期刊并浏览</w:t>
      </w:r>
      <w:r>
        <w:rPr>
          <w:rFonts w:hint="eastAsia" w:ascii="Arial" w:hAnsi="Arial" w:cs="Arial"/>
          <w:szCs w:val="21"/>
        </w:rPr>
        <w:t>（catalog Search）--------------------------------------------------------------------------18</w:t>
      </w:r>
    </w:p>
    <w:p>
      <w:pPr>
        <w:jc w:val="left"/>
        <w:rPr>
          <w:rFonts w:ascii="Arial" w:hAnsi="Arial" w:cs="Arial"/>
          <w:szCs w:val="21"/>
        </w:rPr>
      </w:pPr>
      <w:r>
        <w:rPr>
          <w:rFonts w:hint="eastAsia" w:ascii="仿宋" w:hAnsi="仿宋" w:eastAsia="仿宋" w:cs="Arial"/>
          <w:szCs w:val="21"/>
        </w:rPr>
        <w:t>（四）</w:t>
      </w:r>
      <w:r>
        <w:rPr>
          <w:rFonts w:hint="eastAsia" w:ascii="Arial" w:hAnsi="Arial" w:cs="Arial"/>
          <w:szCs w:val="21"/>
        </w:rPr>
        <w:t>Fastcase</w:t>
      </w:r>
      <w:r>
        <w:rPr>
          <w:rFonts w:hint="eastAsia" w:ascii="仿宋" w:hAnsi="仿宋" w:eastAsia="仿宋" w:cs="Arial"/>
          <w:szCs w:val="21"/>
        </w:rPr>
        <w:t>功能</w:t>
      </w:r>
      <w:r>
        <w:rPr>
          <w:rFonts w:hint="eastAsia" w:ascii="Arial" w:hAnsi="Arial" w:cs="Arial"/>
          <w:szCs w:val="21"/>
        </w:rPr>
        <w:t>---------------------------------------------------------------------------------------------------------20</w:t>
      </w:r>
    </w:p>
    <w:p>
      <w:pPr>
        <w:jc w:val="left"/>
        <w:rPr>
          <w:rFonts w:ascii="Arial" w:hAnsi="Arial" w:cs="Arial"/>
          <w:szCs w:val="21"/>
        </w:rPr>
      </w:pPr>
      <w:r>
        <w:rPr>
          <w:rFonts w:hint="eastAsia" w:ascii="Arial" w:hAnsi="Arial" w:cs="Arial"/>
          <w:szCs w:val="21"/>
        </w:rPr>
        <w:t>（五）MyHein功能-----------------------------------------------------------------------------------------------------------24</w:t>
      </w:r>
    </w:p>
    <w:p>
      <w:pPr>
        <w:jc w:val="right"/>
        <w:rPr>
          <w:rFonts w:ascii="Arial" w:hAnsi="Arial" w:cs="Arial"/>
          <w:szCs w:val="21"/>
        </w:rPr>
      </w:pPr>
      <w:r>
        <w:rPr>
          <w:rFonts w:hint="eastAsia" w:ascii="仿宋" w:hAnsi="仿宋" w:eastAsia="仿宋" w:cs="Arial"/>
          <w:b/>
          <w:szCs w:val="21"/>
        </w:rPr>
        <w:t>四、浅谈寻找法学经典文章</w:t>
      </w:r>
      <w:r>
        <w:rPr>
          <w:rFonts w:hint="eastAsia" w:ascii="Arial" w:hAnsi="Arial" w:cs="Arial"/>
          <w:szCs w:val="21"/>
        </w:rPr>
        <w:t xml:space="preserve"> ------------------------------------------------------------------------------------------------27</w:t>
      </w:r>
    </w:p>
    <w:p>
      <w:pPr>
        <w:rPr>
          <w:rFonts w:hint="eastAsia" w:ascii="华文仿宋" w:hAnsi="华文仿宋" w:eastAsia="华文仿宋"/>
          <w:sz w:val="24"/>
        </w:rPr>
      </w:pPr>
    </w:p>
    <w:p>
      <w:pPr>
        <w:rPr>
          <w:rFonts w:hint="eastAsia" w:ascii="华文仿宋" w:hAnsi="华文仿宋" w:eastAsia="华文仿宋"/>
          <w:sz w:val="24"/>
        </w:rPr>
      </w:pPr>
    </w:p>
    <w:p>
      <w:pPr>
        <w:rPr>
          <w:rFonts w:hint="eastAsia" w:ascii="华文仿宋" w:hAnsi="华文仿宋" w:eastAsia="华文仿宋"/>
          <w:sz w:val="24"/>
        </w:rPr>
      </w:pPr>
    </w:p>
    <w:p>
      <w:pPr>
        <w:rPr>
          <w:rFonts w:ascii="华文仿宋" w:hAnsi="华文仿宋" w:eastAsia="华文仿宋"/>
          <w:sz w:val="24"/>
        </w:rPr>
      </w:pPr>
      <w:r>
        <w:rPr>
          <w:rFonts w:hint="eastAsia" w:ascii="华文仿宋" w:hAnsi="华文仿宋" w:eastAsia="华文仿宋"/>
          <w:sz w:val="24"/>
        </w:rPr>
        <w:t>亲爱的用户：</w:t>
      </w:r>
    </w:p>
    <w:p>
      <w:pPr>
        <w:pStyle w:val="15"/>
      </w:pPr>
    </w:p>
    <w:p>
      <w:pPr>
        <w:rPr>
          <w:rFonts w:ascii="华文仿宋" w:hAnsi="华文仿宋" w:eastAsia="华文仿宋"/>
          <w:sz w:val="24"/>
        </w:rPr>
      </w:pPr>
      <w:r>
        <w:rPr>
          <w:rFonts w:hint="eastAsia" w:ascii="华文仿宋" w:hAnsi="华文仿宋" w:eastAsia="华文仿宋"/>
          <w:sz w:val="24"/>
        </w:rPr>
        <w:t>您好！</w:t>
      </w:r>
    </w:p>
    <w:p>
      <w:pPr>
        <w:rPr>
          <w:sz w:val="24"/>
        </w:rPr>
      </w:pPr>
    </w:p>
    <w:p>
      <w:pPr>
        <w:ind w:firstLine="480" w:firstLineChars="200"/>
        <w:rPr>
          <w:rFonts w:ascii="仿宋" w:hAnsi="仿宋" w:eastAsia="仿宋"/>
          <w:sz w:val="24"/>
        </w:rPr>
      </w:pPr>
      <w:r>
        <w:rPr>
          <w:rFonts w:hint="eastAsia" w:ascii="仿宋" w:hAnsi="仿宋" w:eastAsia="仿宋"/>
          <w:sz w:val="24"/>
        </w:rPr>
        <w:t>非常感谢您对北京</w:t>
      </w:r>
      <w:r>
        <w:rPr>
          <w:rFonts w:ascii="Arial" w:hAnsi="Arial" w:cs="Arial"/>
          <w:sz w:val="24"/>
        </w:rPr>
        <w:t>Wells</w:t>
      </w:r>
      <w:r>
        <w:rPr>
          <w:rFonts w:hint="eastAsia" w:ascii="仿宋" w:hAnsi="仿宋" w:eastAsia="仿宋"/>
          <w:sz w:val="24"/>
        </w:rPr>
        <w:t>公司和</w:t>
      </w:r>
      <w:r>
        <w:rPr>
          <w:rFonts w:hint="eastAsia" w:ascii="Arial" w:hAnsi="Arial" w:cs="Arial"/>
          <w:sz w:val="24"/>
        </w:rPr>
        <w:t>HeinOnline</w:t>
      </w:r>
      <w:r>
        <w:rPr>
          <w:rFonts w:hint="eastAsia" w:ascii="仿宋" w:hAnsi="仿宋" w:eastAsia="仿宋"/>
          <w:sz w:val="24"/>
        </w:rPr>
        <w:t>法学期刊全文数据库的支持！也非常高兴您使用</w:t>
      </w:r>
      <w:r>
        <w:rPr>
          <w:rFonts w:hint="eastAsia" w:ascii="Arial" w:hAnsi="Arial" w:cs="Arial"/>
          <w:sz w:val="24"/>
        </w:rPr>
        <w:t>HeinOnline</w:t>
      </w:r>
      <w:r>
        <w:rPr>
          <w:rFonts w:hint="eastAsia" w:ascii="仿宋" w:hAnsi="仿宋" w:eastAsia="仿宋"/>
          <w:sz w:val="24"/>
        </w:rPr>
        <w:t>法学期刊全文数据库。</w:t>
      </w:r>
      <w:r>
        <w:rPr>
          <w:rFonts w:hint="eastAsia" w:ascii="Arial" w:hAnsi="Arial" w:cs="Arial"/>
          <w:sz w:val="24"/>
        </w:rPr>
        <w:t>HeinOnline</w:t>
      </w:r>
      <w:r>
        <w:rPr>
          <w:rFonts w:hint="eastAsia" w:ascii="仿宋" w:hAnsi="仿宋" w:eastAsia="仿宋"/>
          <w:sz w:val="24"/>
        </w:rPr>
        <w:t>法学期刊全文数据库收录了全球</w:t>
      </w:r>
      <w:r>
        <w:rPr>
          <w:rFonts w:hint="eastAsia" w:ascii="Arial" w:hAnsi="Arial" w:cs="Arial"/>
          <w:sz w:val="24"/>
        </w:rPr>
        <w:t>3</w:t>
      </w:r>
      <w:r>
        <w:rPr>
          <w:rFonts w:hint="eastAsia" w:ascii="Arial" w:hAnsi="Arial" w:cs="Arial"/>
          <w:sz w:val="24"/>
          <w:lang w:val="en-US" w:eastAsia="zh-CN"/>
        </w:rPr>
        <w:t>9</w:t>
      </w:r>
      <w:r>
        <w:rPr>
          <w:rFonts w:hint="eastAsia" w:ascii="仿宋" w:hAnsi="仿宋" w:eastAsia="仿宋"/>
          <w:sz w:val="24"/>
        </w:rPr>
        <w:t>个国家的</w:t>
      </w:r>
      <w:r>
        <w:rPr>
          <w:rFonts w:hint="eastAsia" w:ascii="Arial" w:hAnsi="Arial" w:cs="Arial"/>
          <w:sz w:val="24"/>
        </w:rPr>
        <w:t>2</w:t>
      </w:r>
      <w:r>
        <w:rPr>
          <w:rFonts w:hint="eastAsia" w:ascii="Arial" w:hAnsi="Arial" w:cs="Arial"/>
          <w:sz w:val="24"/>
          <w:lang w:val="en-US" w:eastAsia="zh-CN"/>
        </w:rPr>
        <w:t>3</w:t>
      </w:r>
      <w:r>
        <w:rPr>
          <w:rFonts w:hint="eastAsia" w:ascii="Arial" w:hAnsi="Arial" w:cs="Arial"/>
          <w:sz w:val="24"/>
        </w:rPr>
        <w:t>00</w:t>
      </w:r>
      <w:r>
        <w:rPr>
          <w:rFonts w:hint="eastAsia" w:ascii="仿宋" w:hAnsi="仿宋" w:eastAsia="仿宋"/>
          <w:sz w:val="24"/>
        </w:rPr>
        <w:t>多种国际法学期刊，会给您的研究提供大量的、权威的国际期刊文章。</w:t>
      </w:r>
      <w:r>
        <w:rPr>
          <w:rFonts w:hint="eastAsia" w:ascii="Arial" w:hAnsi="Arial" w:cs="Arial"/>
          <w:sz w:val="24"/>
        </w:rPr>
        <w:t>HeinOnline</w:t>
      </w:r>
      <w:r>
        <w:rPr>
          <w:rFonts w:hint="eastAsia" w:ascii="仿宋" w:hAnsi="仿宋" w:eastAsia="仿宋"/>
          <w:sz w:val="24"/>
        </w:rPr>
        <w:t>法学期刊全文数据库同时还收录了美国联邦和各州的案例，可以更方便的查看期刊文章中出现的美国法院的案例。为了您更好的认识和使用</w:t>
      </w:r>
      <w:r>
        <w:rPr>
          <w:rFonts w:hint="eastAsia" w:ascii="Arial" w:hAnsi="Arial" w:cs="Arial"/>
          <w:sz w:val="24"/>
        </w:rPr>
        <w:t>HeinOnline</w:t>
      </w:r>
      <w:r>
        <w:rPr>
          <w:rFonts w:hint="eastAsia" w:ascii="仿宋" w:hAnsi="仿宋" w:eastAsia="仿宋"/>
          <w:sz w:val="24"/>
        </w:rPr>
        <w:t>法学期刊全文数据库，我们制作了使用指南，帮助您一步步快速的掌握如何在</w:t>
      </w:r>
      <w:r>
        <w:rPr>
          <w:rFonts w:hint="eastAsia" w:ascii="Arial" w:hAnsi="Arial" w:cs="Arial"/>
          <w:sz w:val="24"/>
        </w:rPr>
        <w:t>HeinOnline</w:t>
      </w:r>
      <w:r>
        <w:rPr>
          <w:rFonts w:hint="eastAsia" w:ascii="仿宋" w:hAnsi="仿宋" w:eastAsia="仿宋"/>
          <w:sz w:val="24"/>
        </w:rPr>
        <w:t>法学期刊全文数据库中检索到您想要的文章。如果您对</w:t>
      </w:r>
      <w:r>
        <w:rPr>
          <w:rFonts w:hint="eastAsia" w:ascii="Arial" w:hAnsi="Arial" w:cs="Arial"/>
          <w:sz w:val="24"/>
        </w:rPr>
        <w:t>HeinOnline</w:t>
      </w:r>
      <w:r>
        <w:rPr>
          <w:rFonts w:hint="eastAsia" w:ascii="仿宋" w:hAnsi="仿宋" w:eastAsia="仿宋"/>
          <w:sz w:val="24"/>
        </w:rPr>
        <w:t>法学期刊全文数据库的检索有任何问题或有任何建议，请您随时和我们联系。</w:t>
      </w:r>
    </w:p>
    <w:p>
      <w:pPr>
        <w:rPr>
          <w:sz w:val="30"/>
          <w:szCs w:val="30"/>
        </w:rPr>
      </w:pPr>
      <w:r>
        <w:rPr>
          <w:rFonts w:hint="eastAsia" w:ascii="Times New Roman" w:hAnsi="Times New Roman" w:eastAsia="宋体" w:cs="Times New Roman"/>
          <w:kern w:val="2"/>
          <w:sz w:val="30"/>
          <w:szCs w:val="30"/>
          <w:lang w:val="en-US" w:eastAsia="zh-CN" w:bidi="ar-SA"/>
        </w:rPr>
        <w:pict>
          <v:shape id="图片 48" o:spid="_x0000_s1029" type="#_x0000_t75" style="height:241.35pt;width:434pt;rotation:0f;" o:ole="f" fillcolor="#EDEDED" filled="t" o:preferrelative="t" stroked="t" coordorigin="0,0" coordsize="21600,21600">
            <v:stroke weight="0.25pt" color="#4F81BD" color2="#FFFFFF" miterlimit="2"/>
            <v:imagedata gain="65536f" blacklevel="0f" gamma="0" o:title="" r:id="rId8"/>
            <o:lock v:ext="edit" position="f" selection="f" grouping="f" rotation="f" cropping="f" text="f" aspectratio="t"/>
            <v:shadow on="t" type="perspective" color="#000000" opacity="14%" offset="-1.73511811023622pt,2.3888188976378pt" origin="-32768f,-32768f" matrix="65536f,2186f,0,64225f,0,0"/>
            <w10:wrap type="none"/>
            <w10:anchorlock/>
          </v:shape>
        </w:pict>
      </w:r>
    </w:p>
    <w:p>
      <w:pPr>
        <w:rPr>
          <w:b/>
          <w:sz w:val="24"/>
        </w:rPr>
      </w:pPr>
      <w:r>
        <w:rPr>
          <w:rFonts w:hint="eastAsia"/>
          <w:b/>
          <w:sz w:val="24"/>
        </w:rPr>
        <w:t>咨询：</w:t>
      </w:r>
    </w:p>
    <w:p>
      <w:pPr>
        <w:rPr>
          <w:sz w:val="24"/>
        </w:rPr>
      </w:pPr>
      <w:r>
        <w:rPr>
          <w:rFonts w:hint="eastAsia"/>
          <w:sz w:val="24"/>
        </w:rPr>
        <w:t>北京Wells公司</w:t>
      </w:r>
    </w:p>
    <w:p>
      <w:pPr>
        <w:rPr>
          <w:sz w:val="24"/>
        </w:rPr>
      </w:pPr>
      <w:r>
        <w:rPr>
          <w:rFonts w:hint="eastAsia"/>
          <w:sz w:val="24"/>
        </w:rPr>
        <w:t>联系人：</w:t>
      </w:r>
    </w:p>
    <w:p>
      <w:pPr>
        <w:rPr>
          <w:rFonts w:hint="eastAsia"/>
          <w:sz w:val="24"/>
          <w:szCs w:val="24"/>
          <w:lang w:val="en-US" w:eastAsia="zh-CN"/>
        </w:rPr>
      </w:pPr>
      <w:r>
        <w:rPr>
          <w:rFonts w:hint="eastAsia"/>
          <w:sz w:val="24"/>
          <w:szCs w:val="24"/>
          <w:lang w:eastAsia="zh-CN"/>
        </w:rPr>
        <w:t>马小晴</w:t>
      </w:r>
      <w:r>
        <w:rPr>
          <w:rFonts w:hint="eastAsia"/>
          <w:sz w:val="24"/>
          <w:szCs w:val="24"/>
          <w:lang w:val="en-US" w:eastAsia="zh-CN"/>
        </w:rPr>
        <w:t xml:space="preserve"> </w:t>
      </w:r>
    </w:p>
    <w:p>
      <w:pPr>
        <w:rPr>
          <w:rFonts w:hint="eastAsia"/>
          <w:sz w:val="24"/>
          <w:szCs w:val="24"/>
          <w:lang w:val="en-US" w:eastAsia="zh-CN"/>
        </w:rPr>
      </w:pPr>
      <w:r>
        <w:rPr>
          <w:rFonts w:hint="eastAsia"/>
          <w:sz w:val="24"/>
          <w:szCs w:val="24"/>
          <w:lang w:val="en-US" w:eastAsia="zh-CN"/>
        </w:rPr>
        <w:t>电话：15010812577</w:t>
      </w:r>
    </w:p>
    <w:p>
      <w:pPr>
        <w:rPr>
          <w:rFonts w:hint="eastAsia" w:eastAsia="宋体"/>
          <w:color w:val="0000FF"/>
          <w:sz w:val="24"/>
          <w:szCs w:val="24"/>
          <w:lang w:eastAsia="zh-CN"/>
        </w:rPr>
      </w:pPr>
      <w:r>
        <w:rPr>
          <w:rFonts w:hint="eastAsia"/>
          <w:sz w:val="24"/>
          <w:szCs w:val="24"/>
          <w:lang w:val="en-US" w:eastAsia="zh-CN"/>
        </w:rPr>
        <w:t>邮箱：</w:t>
      </w:r>
      <w:r>
        <w:rPr>
          <w:rFonts w:hint="eastAsia"/>
          <w:color w:val="0000FF"/>
          <w:sz w:val="24"/>
          <w:szCs w:val="24"/>
          <w:lang w:val="en-US" w:eastAsia="zh-CN"/>
        </w:rPr>
        <w:t>maxiaoqing@wells.org.cn</w:t>
      </w:r>
    </w:p>
    <w:p>
      <w:pPr>
        <w:jc w:val="center"/>
        <w:rPr>
          <w:sz w:val="30"/>
          <w:szCs w:val="30"/>
        </w:rPr>
      </w:pPr>
      <w:r>
        <w:rPr>
          <w:rFonts w:hint="eastAsia"/>
          <w:sz w:val="30"/>
          <w:szCs w:val="30"/>
        </w:rPr>
        <w:t>一、HeinOnline 法学期刊全文数据库介绍</w:t>
      </w:r>
    </w:p>
    <w:p/>
    <w:p>
      <w:pPr>
        <w:ind w:firstLine="420" w:firstLineChars="200"/>
        <w:rPr>
          <w:rFonts w:ascii="Arial" w:hAnsi="Arial" w:cs="Arial"/>
          <w:szCs w:val="21"/>
        </w:rPr>
      </w:pPr>
      <w:r>
        <w:rPr>
          <w:rFonts w:ascii="Arial" w:hAnsi="Arial" w:cs="Arial"/>
          <w:szCs w:val="21"/>
        </w:rPr>
        <w:t>William S. Hein &amp; Co., Inc.</w:t>
      </w:r>
      <w:r>
        <w:rPr>
          <w:rFonts w:ascii="Arial" w:cs="Arial"/>
          <w:szCs w:val="21"/>
        </w:rPr>
        <w:t>公司从事法律出版及信息服务已有近</w:t>
      </w:r>
      <w:r>
        <w:rPr>
          <w:rFonts w:hint="eastAsia" w:ascii="Arial" w:cs="Arial"/>
          <w:szCs w:val="21"/>
          <w:lang w:val="en-US" w:eastAsia="zh-CN"/>
        </w:rPr>
        <w:t>9</w:t>
      </w:r>
      <w:r>
        <w:rPr>
          <w:rFonts w:ascii="Arial" w:hAnsi="Arial" w:cs="Arial"/>
          <w:szCs w:val="21"/>
        </w:rPr>
        <w:t>0</w:t>
      </w:r>
      <w:r>
        <w:rPr>
          <w:rFonts w:ascii="Arial" w:cs="Arial"/>
          <w:szCs w:val="21"/>
        </w:rPr>
        <w:t>年的历史，在美国乃至全球均享有盛名，现为全球最大的法律期刊的提供商、订购商和法律图书馆界的服务商。</w:t>
      </w:r>
    </w:p>
    <w:p>
      <w:pPr>
        <w:rPr>
          <w:rFonts w:ascii="Arial" w:hAnsi="Arial" w:cs="Arial"/>
          <w:szCs w:val="21"/>
        </w:rPr>
      </w:pPr>
    </w:p>
    <w:p>
      <w:pPr>
        <w:ind w:firstLine="420" w:firstLineChars="200"/>
        <w:rPr>
          <w:rFonts w:ascii="Arial" w:hAnsi="Arial" w:cs="Arial"/>
          <w:szCs w:val="21"/>
        </w:rPr>
      </w:pPr>
      <w:r>
        <w:rPr>
          <w:rFonts w:ascii="Arial" w:hAnsi="Arial" w:cs="Arial"/>
          <w:szCs w:val="21"/>
        </w:rPr>
        <w:t>HeinOnline</w:t>
      </w:r>
      <w:r>
        <w:rPr>
          <w:rFonts w:hint="eastAsia" w:ascii="Arial" w:hAnsi="Arial" w:cs="Arial"/>
          <w:szCs w:val="21"/>
        </w:rPr>
        <w:t xml:space="preserve"> </w:t>
      </w:r>
      <w:r>
        <w:rPr>
          <w:rFonts w:ascii="Arial" w:cs="Arial"/>
          <w:szCs w:val="21"/>
        </w:rPr>
        <w:t>法</w:t>
      </w:r>
      <w:r>
        <w:rPr>
          <w:rFonts w:hint="eastAsia" w:ascii="Arial" w:cs="Arial"/>
          <w:szCs w:val="21"/>
        </w:rPr>
        <w:t>学期刊全文</w:t>
      </w:r>
      <w:r>
        <w:rPr>
          <w:rFonts w:ascii="Arial" w:cs="Arial"/>
          <w:szCs w:val="21"/>
        </w:rPr>
        <w:t>数据库（</w:t>
      </w:r>
      <w:r>
        <w:rPr>
          <w:rFonts w:ascii="Arial" w:hAnsi="Arial" w:cs="Arial"/>
          <w:szCs w:val="21"/>
        </w:rPr>
        <w:t>http://heinonline.org</w:t>
      </w:r>
      <w:r>
        <w:rPr>
          <w:rFonts w:ascii="Arial" w:cs="Arial"/>
          <w:szCs w:val="21"/>
        </w:rPr>
        <w:t>）现有</w:t>
      </w:r>
      <w:r>
        <w:rPr>
          <w:rFonts w:hint="eastAsia" w:ascii="Arial" w:hAnsi="Arial" w:cs="Arial"/>
          <w:szCs w:val="21"/>
        </w:rPr>
        <w:t>2</w:t>
      </w:r>
      <w:r>
        <w:rPr>
          <w:rFonts w:hint="eastAsia" w:ascii="Arial" w:hAnsi="Arial" w:cs="Arial"/>
          <w:szCs w:val="21"/>
          <w:lang w:val="en-US" w:eastAsia="zh-CN"/>
        </w:rPr>
        <w:t>3</w:t>
      </w:r>
      <w:r>
        <w:rPr>
          <w:rFonts w:hint="eastAsia" w:ascii="Arial" w:hAnsi="Arial" w:cs="Arial"/>
          <w:szCs w:val="21"/>
        </w:rPr>
        <w:t>0</w:t>
      </w:r>
      <w:r>
        <w:rPr>
          <w:rFonts w:ascii="Arial" w:hAnsi="Arial" w:cs="Arial"/>
          <w:szCs w:val="21"/>
        </w:rPr>
        <w:t>0</w:t>
      </w:r>
      <w:r>
        <w:rPr>
          <w:rFonts w:hint="eastAsia" w:ascii="Arial" w:hAnsi="Arial" w:cs="Arial"/>
          <w:szCs w:val="21"/>
        </w:rPr>
        <w:t>多</w:t>
      </w:r>
      <w:r>
        <w:rPr>
          <w:rFonts w:ascii="Arial" w:cs="Arial"/>
          <w:szCs w:val="21"/>
        </w:rPr>
        <w:t>种法学期刊，</w:t>
      </w:r>
      <w:r>
        <w:rPr>
          <w:rFonts w:hint="eastAsia" w:ascii="Arial" w:hAnsi="Arial" w:cs="Arial"/>
          <w:szCs w:val="21"/>
        </w:rPr>
        <w:t>2876</w:t>
      </w:r>
      <w:r>
        <w:rPr>
          <w:rFonts w:ascii="Arial" w:cs="Arial"/>
          <w:szCs w:val="21"/>
        </w:rPr>
        <w:t>卷国际法领域权威巨著，</w:t>
      </w:r>
      <w:r>
        <w:rPr>
          <w:rFonts w:hint="eastAsia" w:ascii="Arial" w:hAnsi="Arial" w:cs="Arial"/>
          <w:szCs w:val="21"/>
        </w:rPr>
        <w:t>美国联邦和各州的</w:t>
      </w:r>
      <w:r>
        <w:rPr>
          <w:rFonts w:ascii="Arial" w:cs="Arial"/>
          <w:szCs w:val="21"/>
        </w:rPr>
        <w:t>案例，</w:t>
      </w:r>
      <w:r>
        <w:rPr>
          <w:rFonts w:hint="eastAsia" w:ascii="Arial" w:hAnsi="Arial" w:cs="Arial"/>
          <w:szCs w:val="21"/>
        </w:rPr>
        <w:t>4500多</w:t>
      </w:r>
      <w:r>
        <w:rPr>
          <w:rFonts w:ascii="Arial" w:cs="Arial"/>
          <w:szCs w:val="21"/>
        </w:rPr>
        <w:t>部精品法学学术专著。自</w:t>
      </w:r>
      <w:r>
        <w:rPr>
          <w:rFonts w:ascii="Arial" w:hAnsi="Arial" w:cs="Arial"/>
          <w:szCs w:val="21"/>
        </w:rPr>
        <w:t>2000</w:t>
      </w:r>
      <w:r>
        <w:rPr>
          <w:rFonts w:ascii="Arial" w:cs="Arial"/>
          <w:szCs w:val="21"/>
        </w:rPr>
        <w:t>年进入市场以来，</w:t>
      </w:r>
      <w:r>
        <w:rPr>
          <w:rFonts w:hint="eastAsia" w:ascii="Arial" w:cs="Arial"/>
          <w:szCs w:val="21"/>
        </w:rPr>
        <w:t>在全球法律文献市场</w:t>
      </w:r>
      <w:r>
        <w:rPr>
          <w:rFonts w:ascii="Arial" w:cs="Arial"/>
          <w:szCs w:val="21"/>
        </w:rPr>
        <w:t>取得了巨大的成功</w:t>
      </w:r>
      <w:r>
        <w:rPr>
          <w:rFonts w:ascii="Arial" w:hAnsi="Arial" w:cs="Arial"/>
          <w:szCs w:val="21"/>
        </w:rPr>
        <w:t>, 2002</w:t>
      </w:r>
      <w:r>
        <w:rPr>
          <w:rFonts w:ascii="Arial" w:cs="Arial"/>
          <w:szCs w:val="21"/>
        </w:rPr>
        <w:t>年曾获得过国际法律图书馆协会颁发的</w:t>
      </w:r>
      <w:r>
        <w:rPr>
          <w:rFonts w:ascii="Arial" w:hAnsi="Arial" w:cs="Arial"/>
          <w:szCs w:val="21"/>
        </w:rPr>
        <w:t>"</w:t>
      </w:r>
      <w:r>
        <w:rPr>
          <w:rFonts w:ascii="Arial" w:cs="Arial"/>
          <w:szCs w:val="21"/>
        </w:rPr>
        <w:t>最佳商业网站奖</w:t>
      </w:r>
      <w:r>
        <w:rPr>
          <w:rFonts w:ascii="Arial" w:hAnsi="Arial" w:cs="Arial"/>
          <w:szCs w:val="21"/>
        </w:rPr>
        <w:t>"；2001年获得美国法律图书馆协会颁发的"最佳新产品奖"，美国所有法学院均已订购。该数据库是法学教学、研究和学习的必备资料库。</w:t>
      </w:r>
    </w:p>
    <w:p>
      <w:pPr>
        <w:jc w:val="center"/>
      </w:pPr>
      <w:r>
        <w:rPr>
          <w:rFonts w:hint="eastAsia" w:ascii="Times New Roman" w:hAnsi="Times New Roman" w:eastAsia="宋体" w:cs="Times New Roman"/>
          <w:kern w:val="2"/>
          <w:sz w:val="21"/>
          <w:szCs w:val="24"/>
          <w:lang w:val="en-US" w:eastAsia="zh-CN" w:bidi="ar-SA"/>
        </w:rPr>
        <w:pict>
          <v:shape id="图片 50" o:spid="_x0000_s1030" type="#_x0000_t75" style="height:260.55pt;width:466.7pt;rotation:0f;" o:ole="f" fillcolor="#FFFFFF" filled="f" o:preferrelative="t" stroked="t" coordorigin="0,0" coordsize="21600,21600">
            <v:fill on="f" color2="#FFFFFF" focus="0%"/>
            <v:stroke weight="0.25pt" color="#C4BD97" color2="#FFFFFF" miterlimit="2"/>
            <v:imagedata gain="65536f" blacklevel="0f" gamma="0" o:title="" r:id="rId9"/>
            <o:lock v:ext="edit" position="f" selection="f" grouping="f" rotation="f" cropping="f" text="f" aspectratio="t"/>
            <v:shadow on="t" type="perspective" color="#333333" opacity="60%" offset="7.77771653543307pt,7.77771653543307pt" origin="-32768f,-32768f" matrix="65536f,0f,0,65536f,0,0"/>
            <w10:wrap type="none"/>
            <w10:anchorlock/>
          </v:shape>
        </w:pict>
      </w:r>
    </w:p>
    <w:p>
      <w:pPr>
        <w:rPr>
          <w:b/>
        </w:rPr>
      </w:pPr>
      <w:r>
        <w:rPr>
          <w:rFonts w:ascii="Arial" w:hAnsi="Arial" w:cs="Arial"/>
          <w:b/>
          <w:u w:val="single"/>
        </w:rPr>
        <w:t>HeinOnline</w:t>
      </w:r>
      <w:r>
        <w:rPr>
          <w:rFonts w:hint="eastAsia"/>
          <w:b/>
          <w:u w:val="single"/>
        </w:rPr>
        <w:t xml:space="preserve"> </w:t>
      </w:r>
      <w:r>
        <w:rPr>
          <w:rFonts w:hint="eastAsia" w:ascii="华文楷体" w:hAnsi="华文楷体" w:eastAsia="华文楷体"/>
          <w:b/>
          <w:u w:val="single"/>
        </w:rPr>
        <w:t>法学期刊全文数据库的特点：</w:t>
      </w:r>
    </w:p>
    <w:p/>
    <w:p>
      <w:pPr>
        <w:numPr>
          <w:ilvl w:val="0"/>
          <w:numId w:val="1"/>
        </w:numPr>
        <w:rPr>
          <w:rFonts w:ascii="华文楷体" w:hAnsi="华文楷体" w:eastAsia="华文楷体" w:cs="Arial"/>
        </w:rPr>
      </w:pPr>
      <w:r>
        <w:rPr>
          <w:rFonts w:ascii="华文楷体" w:hAnsi="华文楷体" w:eastAsia="华文楷体" w:cs="Arial"/>
        </w:rPr>
        <w:t>2</w:t>
      </w:r>
      <w:r>
        <w:rPr>
          <w:rFonts w:hint="eastAsia" w:ascii="华文楷体" w:hAnsi="华文楷体" w:eastAsia="华文楷体" w:cs="Arial"/>
          <w:lang w:val="en-US" w:eastAsia="zh-CN"/>
        </w:rPr>
        <w:t>3</w:t>
      </w:r>
      <w:r>
        <w:rPr>
          <w:rFonts w:ascii="华文楷体" w:hAnsi="华文楷体" w:eastAsia="华文楷体" w:cs="Arial"/>
        </w:rPr>
        <w:t>00</w:t>
      </w:r>
      <w:r>
        <w:rPr>
          <w:rFonts w:hint="eastAsia" w:ascii="华文楷体" w:hAnsi="华文楷体" w:eastAsia="华文楷体" w:cs="Arial"/>
        </w:rPr>
        <w:t>多份全球核心法学期刊，全球排名前</w:t>
      </w:r>
      <w:r>
        <w:rPr>
          <w:rFonts w:ascii="华文楷体" w:hAnsi="华文楷体" w:eastAsia="华文楷体" w:cs="Arial"/>
        </w:rPr>
        <w:t>500</w:t>
      </w:r>
      <w:r>
        <w:rPr>
          <w:rFonts w:hint="eastAsia" w:ascii="华文楷体" w:hAnsi="华文楷体" w:eastAsia="华文楷体" w:cs="Arial"/>
        </w:rPr>
        <w:t>的法学期刊，数据库</w:t>
      </w:r>
      <w:r>
        <w:rPr>
          <w:rFonts w:hint="eastAsia" w:ascii="华文楷体" w:hAnsi="华文楷体" w:eastAsia="华文楷体" w:cs="Arial"/>
          <w:lang w:eastAsia="zh-CN"/>
        </w:rPr>
        <w:t>全部</w:t>
      </w:r>
      <w:r>
        <w:rPr>
          <w:rFonts w:hint="eastAsia" w:ascii="华文楷体" w:hAnsi="华文楷体" w:eastAsia="华文楷体" w:cs="Arial"/>
        </w:rPr>
        <w:t>收录，而且其中4</w:t>
      </w:r>
      <w:r>
        <w:rPr>
          <w:rFonts w:hint="eastAsia" w:ascii="华文楷体" w:hAnsi="华文楷体" w:eastAsia="华文楷体" w:cs="Arial"/>
          <w:lang w:val="en-US" w:eastAsia="zh-CN"/>
        </w:rPr>
        <w:t>60多</w:t>
      </w:r>
      <w:r>
        <w:rPr>
          <w:rFonts w:hint="eastAsia" w:ascii="华文楷体" w:hAnsi="华文楷体" w:eastAsia="华文楷体" w:cs="Arial"/>
        </w:rPr>
        <w:t>种都可以回溯到创刊号。期刊涵括了</w:t>
      </w:r>
      <w:r>
        <w:rPr>
          <w:rFonts w:ascii="华文楷体" w:hAnsi="华文楷体" w:eastAsia="华文楷体" w:cs="Arial"/>
        </w:rPr>
        <w:t>3</w:t>
      </w:r>
      <w:r>
        <w:rPr>
          <w:rFonts w:hint="eastAsia" w:ascii="华文楷体" w:hAnsi="华文楷体" w:eastAsia="华文楷体" w:cs="Arial"/>
          <w:lang w:val="en-US" w:eastAsia="zh-CN"/>
        </w:rPr>
        <w:t>9</w:t>
      </w:r>
      <w:r>
        <w:rPr>
          <w:rFonts w:hint="eastAsia" w:ascii="华文楷体" w:hAnsi="华文楷体" w:eastAsia="华文楷体" w:cs="Arial"/>
        </w:rPr>
        <w:t>个国家和地区；</w:t>
      </w:r>
    </w:p>
    <w:p>
      <w:pPr>
        <w:numPr>
          <w:ilvl w:val="0"/>
          <w:numId w:val="1"/>
        </w:numPr>
        <w:rPr>
          <w:rFonts w:ascii="华文楷体" w:hAnsi="华文楷体" w:eastAsia="华文楷体" w:cs="Arial"/>
        </w:rPr>
      </w:pPr>
      <w:r>
        <w:rPr>
          <w:rFonts w:hint="eastAsia" w:ascii="华文楷体" w:hAnsi="华文楷体" w:eastAsia="华文楷体" w:cs="Arial"/>
        </w:rPr>
        <w:t>收录法学各学科的核心期刊，一般法学各学科排名前20的核心期刊大多收集；</w:t>
      </w:r>
    </w:p>
    <w:p>
      <w:pPr>
        <w:numPr>
          <w:ilvl w:val="0"/>
          <w:numId w:val="1"/>
        </w:numPr>
        <w:rPr>
          <w:rFonts w:hint="eastAsia" w:ascii="华文楷体" w:hAnsi="华文楷体" w:eastAsia="华文楷体" w:cs="Arial"/>
        </w:rPr>
      </w:pPr>
      <w:r>
        <w:rPr>
          <w:rFonts w:hint="eastAsia" w:ascii="华文楷体" w:hAnsi="华文楷体" w:eastAsia="华文楷体" w:cs="Arial"/>
        </w:rPr>
        <w:t>期刊最早可以回溯到1788年，大部分期刊收录到当前期；</w:t>
      </w:r>
      <w:bookmarkStart w:id="0" w:name="_GoBack"/>
      <w:bookmarkEnd w:id="0"/>
    </w:p>
    <w:p>
      <w:pPr>
        <w:numPr>
          <w:ilvl w:val="0"/>
          <w:numId w:val="1"/>
        </w:numPr>
        <w:rPr>
          <w:rFonts w:ascii="华文楷体" w:hAnsi="华文楷体" w:eastAsia="华文楷体" w:cs="Arial"/>
        </w:rPr>
      </w:pPr>
      <w:r>
        <w:rPr>
          <w:rFonts w:hint="eastAsia" w:ascii="华文楷体" w:hAnsi="华文楷体" w:eastAsia="华文楷体" w:cs="Arial"/>
        </w:rPr>
        <w:t>收录SSCI可以检索的核心法学期刊102种，同行评议期刊400余种；</w:t>
      </w:r>
    </w:p>
    <w:p>
      <w:pPr>
        <w:numPr>
          <w:ilvl w:val="0"/>
          <w:numId w:val="1"/>
        </w:numPr>
        <w:rPr>
          <w:rFonts w:ascii="华文楷体" w:hAnsi="华文楷体" w:eastAsia="华文楷体" w:cs="Arial"/>
        </w:rPr>
      </w:pPr>
      <w:r>
        <w:rPr>
          <w:rFonts w:hint="eastAsia" w:ascii="华文楷体" w:hAnsi="华文楷体" w:eastAsia="华文楷体" w:cs="Arial"/>
        </w:rPr>
        <w:t>文献的引用和被引用信息可以互相检索，方便读者跟踪最新研究成果 ；</w:t>
      </w:r>
    </w:p>
    <w:p>
      <w:pPr>
        <w:numPr>
          <w:ilvl w:val="0"/>
          <w:numId w:val="1"/>
        </w:numPr>
        <w:rPr>
          <w:rFonts w:ascii="华文楷体" w:hAnsi="华文楷体" w:eastAsia="华文楷体" w:cs="Arial"/>
        </w:rPr>
      </w:pPr>
      <w:r>
        <w:rPr>
          <w:rFonts w:hint="eastAsia" w:ascii="华文楷体" w:hAnsi="华文楷体" w:eastAsia="华文楷体" w:cs="Arial"/>
        </w:rPr>
        <w:t>收录美国联邦和各州的案例；</w:t>
      </w:r>
    </w:p>
    <w:p>
      <w:pPr>
        <w:numPr>
          <w:ilvl w:val="0"/>
          <w:numId w:val="1"/>
        </w:numPr>
        <w:rPr>
          <w:rFonts w:ascii="Arial" w:hAnsi="Arial" w:cs="Arial"/>
        </w:rPr>
      </w:pPr>
      <w:r>
        <w:rPr>
          <w:rFonts w:hint="eastAsia" w:ascii="华文楷体" w:hAnsi="华文楷体" w:eastAsia="华文楷体" w:cs="Arial"/>
        </w:rPr>
        <w:t>收录</w:t>
      </w:r>
      <w:r>
        <w:rPr>
          <w:rFonts w:hint="eastAsia" w:ascii="Arial" w:hAnsi="Arial" w:cs="Arial"/>
        </w:rPr>
        <w:t>4500</w:t>
      </w:r>
      <w:r>
        <w:rPr>
          <w:rFonts w:hint="eastAsia" w:ascii="华文楷体" w:hAnsi="华文楷体" w:eastAsia="华文楷体" w:cs="Arial"/>
        </w:rPr>
        <w:t>多种法学经典专著；</w:t>
      </w:r>
    </w:p>
    <w:p>
      <w:pPr>
        <w:numPr>
          <w:ilvl w:val="0"/>
          <w:numId w:val="1"/>
        </w:numPr>
        <w:rPr>
          <w:rFonts w:ascii="华文楷体" w:hAnsi="华文楷体" w:eastAsia="华文楷体" w:cs="Arial"/>
        </w:rPr>
      </w:pPr>
      <w:r>
        <w:rPr>
          <w:rFonts w:hint="eastAsia" w:ascii="华文楷体" w:hAnsi="华文楷体" w:eastAsia="华文楷体" w:cs="Arial"/>
        </w:rPr>
        <w:t>检索界面友好、简单，非常便于检索；</w:t>
      </w:r>
    </w:p>
    <w:p>
      <w:pPr>
        <w:numPr>
          <w:ilvl w:val="0"/>
          <w:numId w:val="1"/>
        </w:numPr>
        <w:rPr>
          <w:rFonts w:ascii="华文楷体" w:hAnsi="华文楷体" w:eastAsia="华文楷体" w:cs="Arial"/>
        </w:rPr>
      </w:pPr>
      <w:r>
        <w:rPr>
          <w:rFonts w:hint="eastAsia" w:ascii="华文楷体" w:hAnsi="华文楷体" w:eastAsia="华文楷体" w:cs="Arial"/>
        </w:rPr>
        <w:t>文献以PDF格式和文本格式呈现，方便读者阅读和下载；</w:t>
      </w:r>
    </w:p>
    <w:p>
      <w:pPr>
        <w:numPr>
          <w:ilvl w:val="0"/>
          <w:numId w:val="1"/>
        </w:numPr>
        <w:rPr>
          <w:rFonts w:ascii="华文楷体" w:hAnsi="华文楷体" w:eastAsia="华文楷体" w:cs="Arial"/>
        </w:rPr>
      </w:pPr>
      <w:r>
        <w:rPr>
          <w:rFonts w:hint="eastAsia" w:ascii="华文楷体" w:hAnsi="华文楷体" w:eastAsia="华文楷体" w:cs="Arial"/>
        </w:rPr>
        <w:t>无并发用户限制。</w:t>
      </w:r>
    </w:p>
    <w:p>
      <w:pPr>
        <w:rPr>
          <w:b/>
          <w:sz w:val="30"/>
          <w:szCs w:val="30"/>
        </w:rPr>
      </w:pPr>
      <w:r>
        <w:rPr>
          <w:rFonts w:hint="eastAsia"/>
          <w:b/>
          <w:sz w:val="30"/>
          <w:szCs w:val="30"/>
        </w:rPr>
        <w:t>二、HeinOnline所收录的各学科期刊介绍：</w:t>
      </w:r>
    </w:p>
    <w:tbl>
      <w:tblPr>
        <w:tblStyle w:val="12"/>
        <w:tblW w:w="9515" w:type="dxa"/>
        <w:jc w:val="center"/>
        <w:tblInd w:w="-1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31"/>
        <w:gridCol w:w="1985"/>
        <w:gridCol w:w="879"/>
        <w:gridCol w:w="1264"/>
        <w:gridCol w:w="1259"/>
        <w:gridCol w:w="12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21" w:hRule="atLeast"/>
          <w:jc w:val="center"/>
        </w:trPr>
        <w:tc>
          <w:tcPr>
            <w:tcW w:w="28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华文仿宋" w:hAnsi="华文仿宋" w:eastAsia="华文仿宋" w:cs="宋体"/>
                <w:b/>
                <w:bCs/>
                <w:kern w:val="0"/>
                <w:szCs w:val="21"/>
              </w:rPr>
            </w:pPr>
            <w:r>
              <w:rPr>
                <w:rFonts w:hint="eastAsia" w:ascii="华文仿宋" w:hAnsi="华文仿宋" w:eastAsia="华文仿宋" w:cs="宋体"/>
                <w:b/>
                <w:bCs/>
                <w:kern w:val="0"/>
                <w:szCs w:val="21"/>
              </w:rPr>
              <w:t>学科</w:t>
            </w:r>
          </w:p>
        </w:tc>
        <w:tc>
          <w:tcPr>
            <w:tcW w:w="198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b/>
                <w:bCs/>
                <w:kern w:val="0"/>
                <w:szCs w:val="21"/>
              </w:rPr>
            </w:pPr>
            <w:r>
              <w:rPr>
                <w:rFonts w:hint="eastAsia" w:ascii="华文仿宋" w:hAnsi="华文仿宋" w:eastAsia="华文仿宋" w:cs="宋体"/>
                <w:b/>
                <w:bCs/>
                <w:kern w:val="0"/>
                <w:szCs w:val="21"/>
              </w:rPr>
              <w:t>中文</w:t>
            </w:r>
          </w:p>
        </w:tc>
        <w:tc>
          <w:tcPr>
            <w:tcW w:w="8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华文仿宋" w:hAnsi="华文仿宋" w:eastAsia="华文仿宋" w:cs="宋体"/>
                <w:b/>
                <w:bCs/>
                <w:kern w:val="0"/>
                <w:szCs w:val="21"/>
              </w:rPr>
            </w:pPr>
            <w:r>
              <w:rPr>
                <w:rFonts w:hint="eastAsia" w:ascii="华文仿宋" w:hAnsi="华文仿宋" w:eastAsia="华文仿宋" w:cs="宋体"/>
                <w:b/>
                <w:bCs/>
                <w:kern w:val="0"/>
                <w:szCs w:val="21"/>
              </w:rPr>
              <w:t>总收录期刊数</w:t>
            </w:r>
          </w:p>
        </w:tc>
        <w:tc>
          <w:tcPr>
            <w:tcW w:w="1264" w:type="dxa"/>
            <w:tcBorders>
              <w:top w:val="single" w:color="auto" w:sz="4" w:space="0"/>
              <w:left w:val="nil"/>
              <w:bottom w:val="single" w:color="auto" w:sz="4" w:space="0"/>
              <w:right w:val="single" w:color="auto" w:sz="4" w:space="0"/>
            </w:tcBorders>
            <w:shd w:val="clear" w:color="auto" w:fill="auto"/>
            <w:vAlign w:val="top"/>
          </w:tcPr>
          <w:p>
            <w:pPr>
              <w:widowControl/>
              <w:jc w:val="center"/>
              <w:rPr>
                <w:rFonts w:ascii="华文仿宋" w:hAnsi="华文仿宋" w:eastAsia="华文仿宋" w:cs="宋体"/>
                <w:b/>
                <w:bCs/>
                <w:kern w:val="0"/>
                <w:szCs w:val="21"/>
              </w:rPr>
            </w:pPr>
            <w:r>
              <w:rPr>
                <w:rFonts w:hint="eastAsia" w:ascii="华文仿宋" w:hAnsi="华文仿宋" w:eastAsia="华文仿宋" w:cs="宋体"/>
                <w:b/>
                <w:bCs/>
                <w:kern w:val="0"/>
                <w:szCs w:val="21"/>
              </w:rPr>
              <w:t>全球排名前五期刊收录数</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top"/>
          </w:tcPr>
          <w:p>
            <w:pPr>
              <w:widowControl/>
              <w:jc w:val="center"/>
              <w:rPr>
                <w:rFonts w:ascii="华文仿宋" w:hAnsi="华文仿宋" w:eastAsia="华文仿宋" w:cs="宋体"/>
                <w:b/>
                <w:bCs/>
                <w:kern w:val="0"/>
                <w:szCs w:val="21"/>
              </w:rPr>
            </w:pPr>
            <w:r>
              <w:rPr>
                <w:rFonts w:hint="eastAsia" w:ascii="华文仿宋" w:hAnsi="华文仿宋" w:eastAsia="华文仿宋" w:cs="宋体"/>
                <w:b/>
                <w:bCs/>
                <w:kern w:val="0"/>
                <w:szCs w:val="21"/>
              </w:rPr>
              <w:t>全球排名前十期刊收录数</w:t>
            </w:r>
          </w:p>
        </w:tc>
        <w:tc>
          <w:tcPr>
            <w:tcW w:w="1297" w:type="dxa"/>
            <w:tcBorders>
              <w:top w:val="single" w:color="auto" w:sz="4" w:space="0"/>
              <w:left w:val="nil"/>
              <w:bottom w:val="single" w:color="auto" w:sz="4" w:space="0"/>
              <w:right w:val="single" w:color="auto" w:sz="4" w:space="0"/>
            </w:tcBorders>
            <w:shd w:val="clear" w:color="auto" w:fill="FF00FF"/>
            <w:vAlign w:val="top"/>
          </w:tcPr>
          <w:p>
            <w:pPr>
              <w:widowControl/>
              <w:jc w:val="center"/>
              <w:rPr>
                <w:rFonts w:ascii="华文仿宋" w:hAnsi="华文仿宋" w:eastAsia="华文仿宋" w:cs="宋体"/>
                <w:b/>
                <w:bCs/>
                <w:kern w:val="0"/>
                <w:szCs w:val="21"/>
              </w:rPr>
            </w:pPr>
            <w:r>
              <w:rPr>
                <w:rFonts w:hint="eastAsia" w:ascii="华文仿宋" w:hAnsi="华文仿宋" w:eastAsia="华文仿宋" w:cs="宋体"/>
                <w:b/>
                <w:bCs/>
                <w:kern w:val="0"/>
                <w:szCs w:val="21"/>
              </w:rPr>
              <w:t>全球排名前二十期刊收录数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Administritive</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行政</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28</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7</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Africa law</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非洲法</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23</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9</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r>
              <w:rPr>
                <w:rFonts w:ascii="Arial" w:hAnsi="Arial" w:cs="Arial"/>
                <w:kern w:val="0"/>
                <w:szCs w:val="21"/>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Agriculture Law</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农业法</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2</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2</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Air and Space law</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空间法</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6</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2</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Animal Law</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动物法</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3</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3</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Art, Entertainment and sport</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 w:val="18"/>
                <w:szCs w:val="18"/>
              </w:rPr>
            </w:pPr>
            <w:r>
              <w:rPr>
                <w:rFonts w:hint="eastAsia" w:ascii="华文仿宋" w:hAnsi="华文仿宋" w:eastAsia="华文仿宋" w:cs="宋体"/>
                <w:kern w:val="0"/>
                <w:sz w:val="18"/>
                <w:szCs w:val="18"/>
              </w:rPr>
              <w:t>艺术、娱乐和运动法</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29</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10</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r>
              <w:rPr>
                <w:rFonts w:ascii="Arial" w:hAnsi="Arial" w:cs="Arial"/>
                <w:kern w:val="0"/>
                <w:szCs w:val="21"/>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Asia law</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亚洲法</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24</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3</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7</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r>
              <w:rPr>
                <w:rFonts w:ascii="Arial" w:hAnsi="Arial" w:cs="Arial"/>
                <w:kern w:val="0"/>
                <w:szCs w:val="21"/>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Bank and Finance</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银行和金融</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11</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4</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Bankrupty</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破产</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8</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 w:val="15"/>
                <w:szCs w:val="15"/>
              </w:rPr>
            </w:pPr>
            <w:r>
              <w:rPr>
                <w:rFonts w:ascii="Arial" w:hAnsi="Arial" w:cs="Arial"/>
                <w:kern w:val="0"/>
                <w:sz w:val="15"/>
                <w:szCs w:val="15"/>
              </w:rPr>
              <w:t>Civil litigation and dispute resolution</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 w:val="18"/>
                <w:szCs w:val="18"/>
              </w:rPr>
            </w:pPr>
            <w:r>
              <w:rPr>
                <w:rFonts w:hint="eastAsia" w:ascii="华文仿宋" w:hAnsi="华文仿宋" w:eastAsia="华文仿宋" w:cs="宋体"/>
                <w:kern w:val="0"/>
                <w:sz w:val="18"/>
                <w:szCs w:val="18"/>
              </w:rPr>
              <w:t>民事诉讼和纠纷解决</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27</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10</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r>
              <w:rPr>
                <w:rFonts w:ascii="Arial" w:hAnsi="Arial" w:cs="Arial"/>
                <w:kern w:val="0"/>
                <w:szCs w:val="21"/>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Civil right</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民事权利</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16</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9</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Commerical Law</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商法</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90</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4</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9</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r>
              <w:rPr>
                <w:rFonts w:ascii="Arial" w:hAnsi="Arial" w:cs="Arial"/>
                <w:kern w:val="0"/>
                <w:szCs w:val="21"/>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Communication law, Media</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电信法、媒体</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14</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9</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Comparative law</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比较法</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27</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10</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r>
              <w:rPr>
                <w:rFonts w:ascii="Arial" w:hAnsi="Arial" w:cs="Arial"/>
                <w:kern w:val="0"/>
                <w:szCs w:val="21"/>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Constitutional Law</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宪法</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24</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9</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r>
              <w:rPr>
                <w:rFonts w:ascii="Arial" w:hAnsi="Arial" w:cs="Arial"/>
                <w:kern w:val="0"/>
                <w:szCs w:val="21"/>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Co</w:t>
            </w:r>
            <w:r>
              <w:rPr>
                <w:rFonts w:hint="eastAsia" w:ascii="Arial" w:hAnsi="Arial" w:cs="Arial"/>
                <w:kern w:val="0"/>
                <w:szCs w:val="21"/>
              </w:rPr>
              <w:t>r</w:t>
            </w:r>
            <w:r>
              <w:rPr>
                <w:rFonts w:ascii="Arial" w:hAnsi="Arial" w:cs="Arial"/>
                <w:kern w:val="0"/>
                <w:szCs w:val="21"/>
              </w:rPr>
              <w:t>porate and association</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公司和组织</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17</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4</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8</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Criminal law</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刑法</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45</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10</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r>
              <w:rPr>
                <w:rFonts w:ascii="Arial" w:hAnsi="Arial" w:cs="Arial"/>
                <w:kern w:val="0"/>
                <w:szCs w:val="21"/>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Criminology</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犯罪学</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18</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3</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4</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Economic</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经济法</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29</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10</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r>
              <w:rPr>
                <w:rFonts w:ascii="Arial" w:hAnsi="Arial" w:cs="Arial"/>
                <w:kern w:val="0"/>
                <w:szCs w:val="21"/>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Education law</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教育法</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9</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Elder law</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老年法</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2</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1</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Employment law</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雇佣法</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18</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4</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5</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Energy law</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能源法</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8</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3</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 w:val="13"/>
                <w:szCs w:val="13"/>
              </w:rPr>
            </w:pPr>
            <w:r>
              <w:rPr>
                <w:rFonts w:ascii="Arial" w:hAnsi="Arial" w:cs="Arial"/>
                <w:kern w:val="0"/>
                <w:sz w:val="13"/>
                <w:szCs w:val="13"/>
              </w:rPr>
              <w:t>Environment, Natural Resource and land use</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 w:val="15"/>
                <w:szCs w:val="15"/>
              </w:rPr>
            </w:pPr>
            <w:r>
              <w:rPr>
                <w:rFonts w:hint="eastAsia" w:ascii="华文仿宋" w:hAnsi="华文仿宋" w:eastAsia="华文仿宋" w:cs="宋体"/>
                <w:kern w:val="0"/>
                <w:sz w:val="15"/>
                <w:szCs w:val="15"/>
              </w:rPr>
              <w:t>环境、自然资源和土地利用</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79</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9</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r>
              <w:rPr>
                <w:rFonts w:ascii="Arial" w:hAnsi="Arial" w:cs="Arial"/>
                <w:kern w:val="0"/>
                <w:szCs w:val="21"/>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Estate and trust</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地产和信托</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7</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2</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4</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Ethics</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法律伦理</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11</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7</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European law</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欧盟法</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17</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2</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Evidence</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证据法</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1</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1</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Family Law</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家庭法</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24</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9</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r>
              <w:rPr>
                <w:rFonts w:ascii="Arial" w:hAnsi="Arial" w:cs="Arial"/>
                <w:kern w:val="0"/>
                <w:szCs w:val="21"/>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 w:val="18"/>
                <w:szCs w:val="18"/>
              </w:rPr>
            </w:pPr>
            <w:r>
              <w:rPr>
                <w:rFonts w:ascii="Arial" w:hAnsi="Arial" w:cs="Arial"/>
                <w:kern w:val="0"/>
                <w:sz w:val="18"/>
                <w:szCs w:val="18"/>
              </w:rPr>
              <w:t>Gender, women and sexuality</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性别、女性和性征</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38</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10</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r>
              <w:rPr>
                <w:rFonts w:ascii="Arial" w:hAnsi="Arial" w:cs="Arial"/>
                <w:kern w:val="0"/>
                <w:szCs w:val="21"/>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Governmental Law</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政府法</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9</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2</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 w:val="15"/>
                <w:szCs w:val="15"/>
              </w:rPr>
            </w:pPr>
            <w:r>
              <w:rPr>
                <w:rFonts w:ascii="Arial" w:hAnsi="Arial" w:cs="Arial"/>
                <w:kern w:val="0"/>
                <w:sz w:val="15"/>
                <w:szCs w:val="15"/>
              </w:rPr>
              <w:t>Health, medicine and psychology</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 w:val="18"/>
                <w:szCs w:val="18"/>
              </w:rPr>
            </w:pPr>
            <w:r>
              <w:rPr>
                <w:rFonts w:hint="eastAsia" w:ascii="华文仿宋" w:hAnsi="华文仿宋" w:eastAsia="华文仿宋" w:cs="宋体"/>
                <w:kern w:val="0"/>
                <w:sz w:val="18"/>
                <w:szCs w:val="18"/>
              </w:rPr>
              <w:t>健康、医学和心理学</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43</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4</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9</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r>
              <w:rPr>
                <w:rFonts w:ascii="Arial" w:hAnsi="Arial" w:cs="Arial"/>
                <w:kern w:val="0"/>
                <w:szCs w:val="21"/>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Human right</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人权</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37</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8</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r>
              <w:rPr>
                <w:rFonts w:ascii="Arial" w:hAnsi="Arial" w:cs="Arial"/>
                <w:kern w:val="0"/>
                <w:szCs w:val="21"/>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Insurance</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保险</w:t>
            </w:r>
          </w:p>
        </w:tc>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7</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4</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Intellecture property</w:t>
            </w:r>
          </w:p>
        </w:tc>
        <w:tc>
          <w:tcPr>
            <w:tcW w:w="1985"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知识产权</w:t>
            </w:r>
          </w:p>
        </w:tc>
        <w:tc>
          <w:tcPr>
            <w:tcW w:w="8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59</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10</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r>
              <w:rPr>
                <w:rFonts w:ascii="Arial" w:hAnsi="Arial" w:cs="Arial"/>
                <w:kern w:val="0"/>
                <w:szCs w:val="21"/>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International law</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国际法</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249</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10</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r>
              <w:rPr>
                <w:rFonts w:ascii="Arial" w:hAnsi="Arial" w:cs="Arial"/>
                <w:kern w:val="0"/>
                <w:szCs w:val="21"/>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International trade</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国际贸易</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12</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4</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5</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 w:val="18"/>
                <w:szCs w:val="18"/>
              </w:rPr>
            </w:pPr>
            <w:r>
              <w:rPr>
                <w:rFonts w:ascii="Arial" w:hAnsi="Arial" w:cs="Arial"/>
                <w:kern w:val="0"/>
                <w:sz w:val="18"/>
                <w:szCs w:val="18"/>
              </w:rPr>
              <w:t>Jurisprudence and legal theory</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法理和法律理论</w:t>
            </w:r>
          </w:p>
        </w:tc>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48</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8</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r>
              <w:rPr>
                <w:rFonts w:ascii="Arial" w:hAnsi="Arial" w:cs="Arial"/>
                <w:kern w:val="0"/>
                <w:szCs w:val="21"/>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Legal history</w:t>
            </w:r>
          </w:p>
        </w:tc>
        <w:tc>
          <w:tcPr>
            <w:tcW w:w="1985"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法制史</w:t>
            </w:r>
          </w:p>
        </w:tc>
        <w:tc>
          <w:tcPr>
            <w:tcW w:w="8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23</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4</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7</w:t>
            </w:r>
          </w:p>
        </w:tc>
        <w:tc>
          <w:tcPr>
            <w:tcW w:w="1297" w:type="dxa"/>
            <w:tcBorders>
              <w:top w:val="single" w:color="auto" w:sz="4" w:space="0"/>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r>
              <w:rPr>
                <w:rFonts w:ascii="Arial" w:hAnsi="Arial" w:cs="Arial"/>
                <w:kern w:val="0"/>
                <w:szCs w:val="21"/>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 w:val="15"/>
                <w:szCs w:val="15"/>
              </w:rPr>
            </w:pPr>
            <w:r>
              <w:rPr>
                <w:rFonts w:ascii="Arial" w:hAnsi="Arial" w:cs="Arial"/>
                <w:kern w:val="0"/>
                <w:sz w:val="15"/>
                <w:szCs w:val="15"/>
              </w:rPr>
              <w:t>Legal professional and legal education</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法律专业和教育</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82</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9</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r>
              <w:rPr>
                <w:rFonts w:ascii="Arial" w:hAnsi="Arial" w:cs="Arial"/>
                <w:kern w:val="0"/>
                <w:szCs w:val="21"/>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legislation</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立法</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8</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2</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Maritime law</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海商法</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14</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7</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 w:val="18"/>
                <w:szCs w:val="18"/>
              </w:rPr>
            </w:pPr>
            <w:r>
              <w:rPr>
                <w:rFonts w:ascii="Arial" w:hAnsi="Arial" w:cs="Arial"/>
                <w:kern w:val="0"/>
                <w:sz w:val="18"/>
                <w:szCs w:val="18"/>
              </w:rPr>
              <w:t>Minority, race and ethnic issues</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 w:val="15"/>
                <w:szCs w:val="15"/>
              </w:rPr>
            </w:pPr>
            <w:r>
              <w:rPr>
                <w:rFonts w:hint="eastAsia" w:ascii="华文仿宋" w:hAnsi="华文仿宋" w:eastAsia="华文仿宋" w:cs="宋体"/>
                <w:kern w:val="0"/>
                <w:sz w:val="15"/>
                <w:szCs w:val="15"/>
              </w:rPr>
              <w:t>少数民族、种族和文化问题</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29</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9</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r>
              <w:rPr>
                <w:rFonts w:ascii="Arial" w:hAnsi="Arial" w:cs="Arial"/>
                <w:kern w:val="0"/>
                <w:szCs w:val="21"/>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Property law</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不动产</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6</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2</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 w:val="18"/>
                <w:szCs w:val="18"/>
              </w:rPr>
            </w:pPr>
            <w:r>
              <w:rPr>
                <w:rFonts w:ascii="Arial" w:hAnsi="Arial" w:cs="Arial"/>
                <w:kern w:val="0"/>
                <w:sz w:val="18"/>
                <w:szCs w:val="18"/>
              </w:rPr>
              <w:t>Public policy, political and law</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 w:val="18"/>
                <w:szCs w:val="18"/>
              </w:rPr>
            </w:pPr>
            <w:r>
              <w:rPr>
                <w:rFonts w:hint="eastAsia" w:ascii="华文仿宋" w:hAnsi="华文仿宋" w:eastAsia="华文仿宋" w:cs="宋体"/>
                <w:kern w:val="0"/>
                <w:sz w:val="18"/>
                <w:szCs w:val="18"/>
              </w:rPr>
              <w:t>公共政策、政治和法律</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118</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10</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r>
              <w:rPr>
                <w:rFonts w:ascii="Arial" w:hAnsi="Arial" w:cs="Arial"/>
                <w:kern w:val="0"/>
                <w:szCs w:val="21"/>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Religion</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宗教</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9</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4</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6</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Religious legal system</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宗教法律系统</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6</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3</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5</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 w:val="18"/>
                <w:szCs w:val="18"/>
              </w:rPr>
            </w:pPr>
            <w:r>
              <w:rPr>
                <w:rFonts w:ascii="Arial" w:hAnsi="Arial" w:cs="Arial"/>
                <w:kern w:val="0"/>
                <w:sz w:val="18"/>
                <w:szCs w:val="18"/>
              </w:rPr>
              <w:t>Research, writing and librarian</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 w:val="18"/>
                <w:szCs w:val="18"/>
              </w:rPr>
            </w:pPr>
            <w:r>
              <w:rPr>
                <w:rFonts w:hint="eastAsia" w:ascii="华文仿宋" w:hAnsi="华文仿宋" w:eastAsia="华文仿宋" w:cs="宋体"/>
                <w:kern w:val="0"/>
                <w:sz w:val="18"/>
                <w:szCs w:val="18"/>
              </w:rPr>
              <w:t>研究、写作和图书馆员</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13</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3</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 w:val="15"/>
                <w:szCs w:val="15"/>
              </w:rPr>
            </w:pPr>
            <w:r>
              <w:rPr>
                <w:rFonts w:ascii="Arial" w:hAnsi="Arial" w:cs="Arial"/>
                <w:kern w:val="0"/>
                <w:sz w:val="15"/>
                <w:szCs w:val="15"/>
              </w:rPr>
              <w:t>Science, technology and computing</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 w:val="18"/>
                <w:szCs w:val="18"/>
              </w:rPr>
            </w:pPr>
            <w:r>
              <w:rPr>
                <w:rFonts w:hint="eastAsia" w:ascii="华文仿宋" w:hAnsi="华文仿宋" w:eastAsia="华文仿宋" w:cs="宋体"/>
                <w:kern w:val="0"/>
                <w:sz w:val="18"/>
                <w:szCs w:val="18"/>
              </w:rPr>
              <w:t>科学、技术和计算机</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38</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10</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r>
              <w:rPr>
                <w:rFonts w:ascii="Arial" w:hAnsi="Arial" w:cs="Arial"/>
                <w:kern w:val="0"/>
                <w:szCs w:val="21"/>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Social science</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社会科学</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34</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4</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8</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r>
              <w:rPr>
                <w:rFonts w:ascii="Arial" w:hAnsi="Arial" w:cs="Arial"/>
                <w:kern w:val="0"/>
                <w:szCs w:val="21"/>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Taxation</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税</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25</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4</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8</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Tort</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民事侵权</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1</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Transpo</w:t>
            </w:r>
            <w:r>
              <w:rPr>
                <w:rFonts w:hint="eastAsia" w:ascii="Arial" w:hAnsi="Arial" w:cs="Arial"/>
                <w:kern w:val="0"/>
                <w:szCs w:val="21"/>
              </w:rPr>
              <w:t>r</w:t>
            </w:r>
            <w:r>
              <w:rPr>
                <w:rFonts w:ascii="Arial" w:hAnsi="Arial" w:cs="Arial"/>
                <w:kern w:val="0"/>
                <w:szCs w:val="21"/>
              </w:rPr>
              <w:t>tation</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运输</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1</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1</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War, conflicts and military</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战争、冲突和军队</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12</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7</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2831"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cs="Arial"/>
                <w:kern w:val="0"/>
                <w:szCs w:val="21"/>
              </w:rPr>
            </w:pPr>
            <w:r>
              <w:rPr>
                <w:rFonts w:ascii="Arial" w:hAnsi="Arial" w:cs="Arial"/>
                <w:kern w:val="0"/>
                <w:szCs w:val="21"/>
              </w:rPr>
              <w:t>General</w:t>
            </w:r>
          </w:p>
        </w:tc>
        <w:tc>
          <w:tcPr>
            <w:tcW w:w="1985" w:type="dxa"/>
            <w:tcBorders>
              <w:top w:val="nil"/>
              <w:left w:val="nil"/>
              <w:bottom w:val="single" w:color="auto" w:sz="4" w:space="0"/>
              <w:right w:val="single" w:color="auto" w:sz="4" w:space="0"/>
            </w:tcBorders>
            <w:shd w:val="clear" w:color="auto" w:fill="auto"/>
            <w:vAlign w:val="center"/>
          </w:tcPr>
          <w:p>
            <w:pPr>
              <w:widowControl/>
              <w:jc w:val="left"/>
              <w:rPr>
                <w:rFonts w:ascii="华文仿宋" w:hAnsi="华文仿宋" w:eastAsia="华文仿宋" w:cs="宋体"/>
                <w:kern w:val="0"/>
                <w:szCs w:val="21"/>
              </w:rPr>
            </w:pPr>
            <w:r>
              <w:rPr>
                <w:rFonts w:hint="eastAsia" w:ascii="华文仿宋" w:hAnsi="华文仿宋" w:eastAsia="华文仿宋" w:cs="宋体"/>
                <w:kern w:val="0"/>
                <w:szCs w:val="21"/>
              </w:rPr>
              <w:t>综合</w:t>
            </w:r>
          </w:p>
        </w:tc>
        <w:tc>
          <w:tcPr>
            <w:tcW w:w="87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440</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kern w:val="0"/>
                <w:szCs w:val="21"/>
              </w:rPr>
            </w:pPr>
            <w:r>
              <w:rPr>
                <w:rFonts w:ascii="Arial" w:hAnsi="Arial" w:cs="Arial"/>
                <w:kern w:val="0"/>
                <w:szCs w:val="21"/>
              </w:rPr>
              <w:t>5</w:t>
            </w:r>
          </w:p>
        </w:tc>
        <w:tc>
          <w:tcPr>
            <w:tcW w:w="1259" w:type="dxa"/>
            <w:tcBorders>
              <w:top w:val="single" w:color="auto" w:sz="4" w:space="0"/>
              <w:left w:val="single" w:color="auto" w:sz="4" w:space="0"/>
              <w:bottom w:val="single" w:color="auto" w:sz="4" w:space="0"/>
              <w:right w:val="single" w:color="auto" w:sz="4" w:space="0"/>
            </w:tcBorders>
            <w:shd w:val="clear" w:color="auto" w:fill="00FF00"/>
            <w:vAlign w:val="center"/>
          </w:tcPr>
          <w:p>
            <w:pPr>
              <w:widowControl/>
              <w:jc w:val="center"/>
              <w:rPr>
                <w:rFonts w:ascii="Arial" w:hAnsi="Arial" w:cs="Arial"/>
                <w:kern w:val="0"/>
                <w:szCs w:val="21"/>
              </w:rPr>
            </w:pPr>
            <w:r>
              <w:rPr>
                <w:rFonts w:ascii="Arial" w:hAnsi="Arial" w:cs="Arial"/>
                <w:kern w:val="0"/>
                <w:szCs w:val="21"/>
              </w:rPr>
              <w:t>10</w:t>
            </w:r>
          </w:p>
        </w:tc>
        <w:tc>
          <w:tcPr>
            <w:tcW w:w="1297" w:type="dxa"/>
            <w:tcBorders>
              <w:top w:val="nil"/>
              <w:left w:val="nil"/>
              <w:bottom w:val="single" w:color="auto" w:sz="4" w:space="0"/>
              <w:right w:val="single" w:color="auto" w:sz="4" w:space="0"/>
            </w:tcBorders>
            <w:shd w:val="clear" w:color="auto" w:fill="FF00FF"/>
            <w:vAlign w:val="center"/>
          </w:tcPr>
          <w:p>
            <w:pPr>
              <w:widowControl/>
              <w:jc w:val="center"/>
              <w:rPr>
                <w:rFonts w:ascii="Arial" w:hAnsi="Arial" w:cs="Arial"/>
                <w:kern w:val="0"/>
                <w:szCs w:val="21"/>
              </w:rPr>
            </w:pPr>
            <w:r>
              <w:rPr>
                <w:rFonts w:ascii="Arial" w:hAnsi="Arial" w:cs="Arial"/>
                <w:kern w:val="0"/>
                <w:szCs w:val="21"/>
              </w:rPr>
              <w:t>19</w:t>
            </w:r>
          </w:p>
        </w:tc>
      </w:tr>
    </w:tbl>
    <w:p>
      <w:pPr>
        <w:rPr>
          <w:szCs w:val="21"/>
          <w:u w:val="single"/>
        </w:rPr>
      </w:pPr>
      <w:r>
        <w:rPr>
          <w:rFonts w:hint="eastAsia"/>
          <w:szCs w:val="21"/>
          <w:u w:val="single"/>
        </w:rPr>
        <w:t>排名来源：</w:t>
      </w:r>
      <w:r>
        <w:rPr>
          <w:szCs w:val="21"/>
          <w:u w:val="single"/>
        </w:rPr>
        <w:fldChar w:fldCharType="begin"/>
      </w:r>
      <w:r>
        <w:rPr>
          <w:szCs w:val="21"/>
          <w:u w:val="single"/>
        </w:rPr>
        <w:instrText xml:space="preserve"> HYPERLINK "</w:instrText>
      </w:r>
      <w:r>
        <w:rPr>
          <w:rFonts w:hint="eastAsia"/>
          <w:szCs w:val="21"/>
          <w:u w:val="single"/>
        </w:rPr>
        <w:instrText xml:space="preserve">Http://lawlib.wlu.edu/lj</w:instrText>
      </w:r>
      <w:r>
        <w:rPr>
          <w:szCs w:val="21"/>
          <w:u w:val="single"/>
        </w:rPr>
        <w:instrText xml:space="preserve">" </w:instrText>
      </w:r>
      <w:r>
        <w:rPr>
          <w:szCs w:val="21"/>
          <w:u w:val="single"/>
        </w:rPr>
        <w:fldChar w:fldCharType="separate"/>
      </w:r>
      <w:r>
        <w:rPr>
          <w:rStyle w:val="11"/>
          <w:rFonts w:hint="eastAsia"/>
          <w:szCs w:val="21"/>
        </w:rPr>
        <w:t>Http://lawlib.wlu.edu/lj</w:t>
      </w:r>
      <w:r>
        <w:rPr>
          <w:szCs w:val="21"/>
          <w:u w:val="single"/>
        </w:rPr>
        <w:fldChar w:fldCharType="end"/>
      </w:r>
      <w:r>
        <w:rPr>
          <w:rFonts w:hint="eastAsia"/>
          <w:szCs w:val="21"/>
          <w:u w:val="single"/>
        </w:rPr>
        <w:t xml:space="preserve">  By: John Doyle</w:t>
      </w:r>
    </w:p>
    <w:p/>
    <w:p>
      <w:pPr>
        <w:rPr>
          <w:b/>
          <w:sz w:val="30"/>
          <w:szCs w:val="30"/>
        </w:rPr>
      </w:pPr>
      <w:r>
        <w:rPr>
          <w:rFonts w:hint="eastAsia"/>
          <w:b/>
          <w:sz w:val="30"/>
          <w:szCs w:val="30"/>
        </w:rPr>
        <w:t>三、HeinOnline法学期刊全文数据库检索指南</w:t>
      </w:r>
    </w:p>
    <w:p/>
    <w:p>
      <w:r>
        <w:rPr>
          <w:rFonts w:hint="eastAsia"/>
          <w:b/>
          <w:sz w:val="24"/>
        </w:rPr>
        <w:t>（一）如何进入HeinOnline法学期刊全文数据库</w:t>
      </w:r>
    </w:p>
    <w:p/>
    <w:p>
      <w:pPr>
        <w:ind w:firstLine="420" w:firstLineChars="200"/>
      </w:pPr>
      <w:r>
        <w:rPr>
          <w:rFonts w:hint="eastAsia"/>
        </w:rPr>
        <w:t>亲爱的用户，每一个已经订购了HeinOnline法学期刊全文数据库或正在试用HeinOnline法学期刊全文数据库的机构和学校都会在图书馆的主页面挂出包含HeinOnline法学期刊全文数据库的链接，一般来说：</w:t>
      </w:r>
    </w:p>
    <w:p>
      <w:pPr>
        <w:numPr>
          <w:ilvl w:val="1"/>
          <w:numId w:val="2"/>
        </w:numPr>
      </w:pPr>
      <w:r>
        <w:rPr>
          <w:rFonts w:hint="eastAsia"/>
        </w:rPr>
        <w:t>已经订购了HeinOnline法学期刊全文数据库的学校，会在图书馆主页的“电子资源”或“数据库”栏目里，通过英文字母的顺序可以找到</w:t>
      </w:r>
    </w:p>
    <w:p>
      <w:pPr>
        <w:numPr>
          <w:ilvl w:val="1"/>
          <w:numId w:val="2"/>
        </w:numPr>
      </w:pPr>
      <w:r>
        <w:rPr>
          <w:rFonts w:hint="eastAsia"/>
        </w:rPr>
        <w:t>正在试用HeinOnline法学期刊全文数据库的学校，会在图书馆主页的“试用数据库”栏目里找到</w:t>
      </w:r>
    </w:p>
    <w:p/>
    <w:p>
      <w:r>
        <w:rPr>
          <w:rFonts w:hint="eastAsia"/>
          <w:b/>
          <w:color w:val="FF0000"/>
          <w:u w:val="single"/>
        </w:rPr>
        <w:t>步骤一</w:t>
      </w:r>
      <w:r>
        <w:rPr>
          <w:rFonts w:hint="eastAsia"/>
        </w:rPr>
        <w:t>：请找到并点击HeinOnline法学期刊全文数据库的链接，您会进入到以下的数据库首页面界面：</w:t>
      </w:r>
    </w:p>
    <w:p/>
    <w:p>
      <w:pPr>
        <w:jc w:val="center"/>
      </w:pPr>
      <w:r>
        <w:rPr>
          <w:rFonts w:ascii="Times New Roman" w:hAnsi="Times New Roman" w:eastAsia="宋体" w:cs="Times New Roman"/>
          <w:kern w:val="2"/>
          <w:sz w:val="21"/>
          <w:szCs w:val="24"/>
          <w:lang w:val="en-US" w:eastAsia="zh-CN" w:bidi="ar-SA"/>
        </w:rPr>
        <w:pict>
          <v:rect id="Rectangle 4" o:spid="_x0000_s1031" style="position:absolute;left:0;margin-left:438.2pt;margin-top:41pt;height:28.15pt;width:43.8pt;rotation:0f;z-index:251658240;" o:ole="f" fillcolor="#FFFFFF" filled="f" o:preferrelative="t" stroked="t" coordsize="21600,21600">
            <v:fill on="f" color2="#FFFFFF" focus="0%"/>
            <v:stroke weight="1.5pt" color="#FF0000" color2="#FFFFFF" miterlimit="2"/>
            <v:imagedata gain="65536f" blacklevel="0f" gamma="0"/>
            <o:lock v:ext="edit" position="f" selection="f" grouping="f" rotation="f" cropping="f" text="f" aspectratio="f"/>
          </v:rect>
        </w:pict>
      </w:r>
      <w:r>
        <w:rPr>
          <w:rFonts w:hint="eastAsia" w:ascii="Times New Roman" w:hAnsi="Times New Roman" w:eastAsia="宋体" w:cs="Times New Roman"/>
          <w:kern w:val="2"/>
          <w:sz w:val="21"/>
          <w:szCs w:val="24"/>
          <w:lang w:val="en-US" w:eastAsia="zh-CN" w:bidi="ar-SA"/>
        </w:rPr>
        <w:pict>
          <v:shape id="图片 52" o:spid="_x0000_s1032" type="#_x0000_t75" style="height:134.35pt;width:476.2pt;rotation:0f;" o:ole="f" fillcolor="#FFFFFF" filled="f" o:preferrelative="t" stroked="t" coordorigin="0,0" coordsize="21600,21600">
            <v:fill on="f" color2="#FFFFFF" focus="0%"/>
            <v:stroke color="#C4BD97" color2="#FFFFFF" miterlimit="2"/>
            <v:imagedata gain="65536f" blacklevel="0f" gamma="0" o:title="" r:id="rId10"/>
            <o:lock v:ext="edit" position="f" selection="f" grouping="f" rotation="f" cropping="f" text="f" aspectratio="t"/>
            <w10:wrap type="none"/>
            <w10:anchorlock/>
          </v:shape>
        </w:pict>
      </w:r>
    </w:p>
    <w:p>
      <w:pPr>
        <w:rPr>
          <w:b/>
          <w:color w:val="FF0000"/>
          <w:u w:val="single"/>
        </w:rPr>
      </w:pPr>
    </w:p>
    <w:p>
      <w:r>
        <w:rPr>
          <w:rFonts w:hint="eastAsia"/>
          <w:b/>
          <w:color w:val="FF0000"/>
          <w:u w:val="single"/>
        </w:rPr>
        <w:t>步骤二</w:t>
      </w:r>
      <w:r>
        <w:rPr>
          <w:rFonts w:hint="eastAsia"/>
        </w:rPr>
        <w:t>：请点击页面右边位置的：LOGIN ，您会进入到：</w:t>
      </w:r>
    </w:p>
    <w:p/>
    <w:p>
      <w:r>
        <w:rPr>
          <w:rFonts w:hint="eastAsia"/>
        </w:rPr>
        <w:t>1、如果您所在的机构</w:t>
      </w:r>
      <w:r>
        <w:rPr>
          <w:rFonts w:hint="eastAsia"/>
          <w:b/>
          <w:color w:val="FF0000"/>
          <w:u w:val="single"/>
        </w:rPr>
        <w:t>已经订购了</w:t>
      </w:r>
      <w:r>
        <w:rPr>
          <w:rFonts w:hint="eastAsia"/>
        </w:rPr>
        <w:t>HeinOnline法学期刊全文数据库，您会进入到数据库内容界面，如下图：</w:t>
      </w:r>
    </w:p>
    <w:p/>
    <w:p>
      <w:pPr>
        <w:jc w:val="center"/>
      </w:pPr>
      <w:r>
        <w:rPr>
          <w:rFonts w:ascii="Times New Roman" w:hAnsi="Times New Roman" w:eastAsia="宋体" w:cs="Times New Roman"/>
          <w:kern w:val="2"/>
          <w:sz w:val="21"/>
          <w:szCs w:val="24"/>
          <w:lang w:val="en-US" w:eastAsia="zh-CN" w:bidi="ar-SA"/>
        </w:rPr>
        <w:pict>
          <v:rect id="Rectangle 5" o:spid="_x0000_s1033" style="position:absolute;left:0;margin-left:22.45pt;margin-top:148.6pt;height:112.05pt;width:162.8pt;rotation:0f;z-index:251659264;" o:ole="f" fillcolor="#FFFFFF" filled="f" o:preferrelative="t" stroked="t" coordsize="21600,21600">
            <v:fill on="f" color2="#FFFFFF" focus="0%"/>
            <v:stroke weight="1.5pt" color="#FF0000" color2="#FFFFFF" miterlimit="2"/>
            <v:imagedata gain="65536f" blacklevel="0f" gamma="0"/>
            <o:lock v:ext="edit" position="f" selection="f" grouping="f" rotation="f" cropping="f" text="f" aspectratio="f"/>
          </v:rect>
        </w:pict>
      </w:r>
      <w:r>
        <w:rPr>
          <w:rFonts w:hint="eastAsia" w:ascii="Times New Roman" w:hAnsi="Times New Roman" w:eastAsia="宋体" w:cs="Times New Roman"/>
          <w:kern w:val="2"/>
          <w:sz w:val="21"/>
          <w:szCs w:val="24"/>
          <w:lang w:val="en-US" w:eastAsia="zh-CN" w:bidi="ar-SA"/>
        </w:rPr>
        <w:pict>
          <v:shape id="图片 53" o:spid="_x0000_s1034" type="#_x0000_t75" style="height:253.95pt;width:456.15pt;rotation:0f;" o:ole="f" fillcolor="#FFFFFF" filled="f" o:preferrelative="t" stroked="t" coordorigin="0,0" coordsize="21600,21600">
            <v:fill on="f" color2="#FFFFFF" focus="0%"/>
            <v:stroke color="#C4BD97" color2="#FFFFFF" miterlimit="2"/>
            <v:imagedata gain="65536f" blacklevel="0f" gamma="0" o:title="" r:id="rId11"/>
            <o:lock v:ext="edit" position="f" selection="f" grouping="f" rotation="f" cropping="f" text="f" aspectratio="t"/>
            <w10:wrap type="none"/>
            <w10:anchorlock/>
          </v:shape>
        </w:pict>
      </w:r>
    </w:p>
    <w:p/>
    <w:p>
      <w:pPr>
        <w:ind w:firstLine="420" w:firstLineChars="200"/>
      </w:pPr>
      <w:r>
        <w:rPr>
          <w:rFonts w:hint="eastAsia"/>
        </w:rPr>
        <w:t>在数据库内容页面，您可以看到您所在的机构已经订购的所有内容。一般来说，您所在的机构订购的标准内容包括25个子库，会在页面的左边显示出来，标题即代表着每个子库收录的内容，您可以根据您的需要分别点击进入。</w:t>
      </w:r>
    </w:p>
    <w:p/>
    <w:p>
      <w:r>
        <w:rPr>
          <w:rFonts w:hint="eastAsia"/>
        </w:rPr>
        <w:t>2、如果您所在的机构</w:t>
      </w:r>
      <w:r>
        <w:rPr>
          <w:rFonts w:hint="eastAsia"/>
          <w:b/>
          <w:color w:val="FF0000"/>
          <w:u w:val="single"/>
        </w:rPr>
        <w:t>正在试用</w:t>
      </w:r>
      <w:r>
        <w:rPr>
          <w:rFonts w:hint="eastAsia"/>
        </w:rPr>
        <w:t>HeinOnline法学期刊全文数据库，您会进入到用户名和密码验证界面，HeinOnline法学期刊全文数据库都是通过提供</w:t>
      </w:r>
      <w:r>
        <w:rPr>
          <w:rFonts w:hint="eastAsia"/>
          <w:b/>
          <w:color w:val="FF0000"/>
          <w:u w:val="single"/>
        </w:rPr>
        <w:t>用户名和密码</w:t>
      </w:r>
      <w:r>
        <w:rPr>
          <w:rFonts w:hint="eastAsia"/>
        </w:rPr>
        <w:t>的方式来试用，这样会方便您在校内和校外同时使用，在图书馆的试用信息里，就包含了专门为您所在的机构设定的用户名和密码，您只要输入用户名和密码就可以了。如下图：</w:t>
      </w:r>
    </w:p>
    <w:p/>
    <w:p>
      <w:pPr>
        <w:jc w:val="center"/>
      </w:pPr>
      <w:r>
        <w:rPr>
          <w:rFonts w:ascii="Times New Roman" w:hAnsi="Times New Roman" w:eastAsia="宋体" w:cs="Times New Roman"/>
          <w:kern w:val="2"/>
          <w:sz w:val="21"/>
          <w:szCs w:val="24"/>
          <w:lang w:val="en-US" w:eastAsia="zh-CN" w:bidi="ar-SA"/>
        </w:rPr>
        <w:pict>
          <v:rect id="Rectangle 6" o:spid="_x0000_s1035" style="position:absolute;left:0;margin-left:85.1pt;margin-top:78.05pt;height:55.7pt;width:79.5pt;rotation:0f;z-index:251660288;" o:ole="f" fillcolor="#FFFFFF" filled="f" o:preferrelative="t" stroked="t" coordsize="21600,21600">
            <v:fill on="f" color2="#FFFFFF" focus="0%"/>
            <v:stroke weight="1pt" color="#FF0000" color2="#FFFFFF" miterlimit="2"/>
            <v:imagedata gain="65536f" blacklevel="0f" gamma="0"/>
            <o:lock v:ext="edit" position="f" selection="f" grouping="f" rotation="f" cropping="f" text="f" aspectratio="f"/>
          </v:rect>
        </w:pict>
      </w:r>
      <w:r>
        <w:rPr>
          <w:rFonts w:hint="eastAsia" w:ascii="Times New Roman" w:hAnsi="Times New Roman" w:eastAsia="宋体" w:cs="Times New Roman"/>
          <w:kern w:val="2"/>
          <w:sz w:val="21"/>
          <w:szCs w:val="24"/>
          <w:lang w:val="en-US" w:eastAsia="zh-CN" w:bidi="ar-SA"/>
        </w:rPr>
        <w:pict>
          <v:shape id="图片 55" o:spid="_x0000_s1036" type="#_x0000_t75" style="height:183.35pt;width:329.7pt;rotation:0f;" o:ole="f" fillcolor="#FFFFFF" filled="f" o:preferrelative="t" stroked="t" coordorigin="0,0" coordsize="21600,21600">
            <v:fill on="f" color2="#FFFFFF" focus="0%"/>
            <v:stroke color="#C4BD97" color2="#FFFFFF" miterlimit="2"/>
            <v:imagedata gain="65536f" blacklevel="0f" gamma="0" o:title="" r:id="rId12"/>
            <o:lock v:ext="edit" position="f" selection="f" grouping="f" rotation="f" cropping="f" text="f" aspectratio="t"/>
            <w10:wrap type="none"/>
            <w10:anchorlock/>
          </v:shape>
        </w:pict>
      </w:r>
    </w:p>
    <w:p>
      <w:pPr>
        <w:jc w:val="center"/>
      </w:pPr>
    </w:p>
    <w:p>
      <w:pPr>
        <w:ind w:firstLine="420" w:firstLineChars="200"/>
      </w:pPr>
      <w:r>
        <w:rPr>
          <w:rFonts w:hint="eastAsia"/>
        </w:rPr>
        <w:t>请点击“Login”按钮，您同样会进入到数据库的内容界面。</w:t>
      </w:r>
    </w:p>
    <w:p>
      <w:pPr>
        <w:ind w:firstLine="420" w:firstLineChars="200"/>
      </w:pPr>
      <w:r>
        <w:rPr>
          <w:rFonts w:hint="eastAsia"/>
        </w:rPr>
        <w:t>在数据库内容页面，您可以看到您所在的机构正在试用的所有内容。一般来说，您所在的机构正在试用的标准内容包括25个子库，会在页面的左边显示出来，标题即代表着每个子库收录的内容，您可以根据您的需要分别点击进入。</w:t>
      </w:r>
    </w:p>
    <w:p/>
    <w:p>
      <w:pPr>
        <w:rPr>
          <w:rFonts w:ascii="华文楷体" w:hAnsi="华文楷体" w:eastAsia="华文楷体"/>
          <w:color w:val="000000"/>
          <w:szCs w:val="21"/>
        </w:rPr>
      </w:pPr>
      <w:r>
        <w:rPr>
          <w:rFonts w:hint="eastAsia"/>
          <w:b/>
          <w:color w:val="FF0000"/>
        </w:rPr>
        <w:t>提示：</w:t>
      </w:r>
      <w:r>
        <w:rPr>
          <w:rFonts w:hint="eastAsia" w:ascii="华文楷体" w:hAnsi="华文楷体" w:eastAsia="华文楷体"/>
          <w:color w:val="000000"/>
          <w:szCs w:val="21"/>
        </w:rPr>
        <w:t>如果您所在的机构已经</w:t>
      </w:r>
      <w:r>
        <w:rPr>
          <w:rFonts w:hint="eastAsia" w:ascii="华文楷体" w:hAnsi="华文楷体" w:eastAsia="华文楷体"/>
          <w:b/>
          <w:color w:val="000000"/>
          <w:szCs w:val="21"/>
          <w:u w:val="single"/>
        </w:rPr>
        <w:t>正式订购</w:t>
      </w:r>
      <w:r>
        <w:rPr>
          <w:rFonts w:hint="eastAsia" w:ascii="华文楷体" w:hAnsi="华文楷体" w:eastAsia="华文楷体"/>
          <w:color w:val="000000"/>
          <w:szCs w:val="21"/>
        </w:rPr>
        <w:t>了</w:t>
      </w:r>
      <w:r>
        <w:rPr>
          <w:rFonts w:ascii="Arial" w:hAnsi="Arial" w:eastAsia="华文楷体" w:cs="Arial"/>
          <w:color w:val="000000"/>
          <w:szCs w:val="21"/>
        </w:rPr>
        <w:t>HeinOnline</w:t>
      </w:r>
      <w:r>
        <w:rPr>
          <w:rFonts w:hint="eastAsia" w:ascii="华文楷体" w:hAnsi="华文楷体" w:eastAsia="华文楷体"/>
          <w:color w:val="000000"/>
          <w:szCs w:val="21"/>
        </w:rPr>
        <w:t>法学期刊全文数据库，您在点击“</w:t>
      </w:r>
      <w:r>
        <w:rPr>
          <w:rFonts w:hint="eastAsia" w:ascii="Arial" w:hAnsi="Arial" w:eastAsia="华文楷体" w:cs="Arial"/>
          <w:color w:val="000000"/>
          <w:szCs w:val="21"/>
        </w:rPr>
        <w:t>LOGIN</w:t>
      </w:r>
      <w:r>
        <w:rPr>
          <w:rFonts w:hint="eastAsia" w:ascii="华文楷体" w:hAnsi="华文楷体" w:eastAsia="华文楷体"/>
          <w:color w:val="000000"/>
          <w:szCs w:val="21"/>
        </w:rPr>
        <w:t>”以后出现以下两种情况，请您及时和图书馆联系：</w:t>
      </w:r>
    </w:p>
    <w:p>
      <w:pPr>
        <w:rPr>
          <w:rFonts w:ascii="华文楷体" w:hAnsi="华文楷体" w:eastAsia="华文楷体"/>
          <w:color w:val="000000"/>
          <w:szCs w:val="21"/>
        </w:rPr>
      </w:pPr>
    </w:p>
    <w:p>
      <w:pPr>
        <w:numPr>
          <w:ilvl w:val="0"/>
          <w:numId w:val="3"/>
        </w:numPr>
        <w:rPr>
          <w:rFonts w:ascii="华文楷体" w:hAnsi="华文楷体" w:eastAsia="华文楷体"/>
          <w:color w:val="000000"/>
          <w:szCs w:val="21"/>
        </w:rPr>
      </w:pPr>
      <w:r>
        <w:rPr>
          <w:rFonts w:hint="eastAsia" w:ascii="华文楷体" w:hAnsi="华文楷体" w:eastAsia="华文楷体"/>
          <w:color w:val="000000"/>
          <w:szCs w:val="21"/>
        </w:rPr>
        <w:t>如果显示是出错的页面；</w:t>
      </w:r>
    </w:p>
    <w:p>
      <w:pPr>
        <w:numPr>
          <w:ilvl w:val="0"/>
          <w:numId w:val="3"/>
        </w:numPr>
        <w:rPr>
          <w:rFonts w:ascii="华文楷体" w:hAnsi="华文楷体" w:eastAsia="华文楷体"/>
          <w:color w:val="000000"/>
          <w:szCs w:val="21"/>
        </w:rPr>
      </w:pPr>
      <w:r>
        <w:rPr>
          <w:rFonts w:hint="eastAsia" w:ascii="华文楷体" w:hAnsi="华文楷体" w:eastAsia="华文楷体"/>
          <w:color w:val="000000"/>
          <w:szCs w:val="21"/>
        </w:rPr>
        <w:t>如果显示的是需要输入用户名和密码的页面。</w:t>
      </w:r>
    </w:p>
    <w:p>
      <w:pPr>
        <w:rPr>
          <w:rFonts w:ascii="华文楷体" w:hAnsi="华文楷体" w:eastAsia="华文楷体"/>
          <w:color w:val="000000"/>
          <w:szCs w:val="21"/>
        </w:rPr>
      </w:pPr>
    </w:p>
    <w:p>
      <w:pPr>
        <w:rPr>
          <w:rFonts w:ascii="华文楷体" w:hAnsi="华文楷体" w:eastAsia="华文楷体"/>
          <w:color w:val="000000"/>
          <w:szCs w:val="21"/>
        </w:rPr>
      </w:pPr>
      <w:r>
        <w:rPr>
          <w:rFonts w:hint="eastAsia" w:ascii="华文楷体" w:hAnsi="华文楷体" w:eastAsia="华文楷体"/>
          <w:color w:val="000000"/>
          <w:szCs w:val="21"/>
        </w:rPr>
        <w:t>图书馆老师会及时将您所遇到的情况反映给我们，我们的技术部门会尽快解决并恢复正常使用，然后会将相关情况反馈给图书馆老师。</w:t>
      </w:r>
    </w:p>
    <w:p>
      <w:pPr>
        <w:pStyle w:val="15"/>
      </w:pPr>
    </w:p>
    <w:p>
      <w:pPr>
        <w:pStyle w:val="15"/>
        <w:rPr>
          <w:b/>
          <w:sz w:val="24"/>
        </w:rPr>
      </w:pPr>
      <w:r>
        <w:rPr>
          <w:rFonts w:hint="eastAsia"/>
          <w:b/>
          <w:sz w:val="24"/>
        </w:rPr>
        <w:t>（二）如何进入HeinOnline数据库子库——以</w:t>
      </w:r>
      <w:r>
        <w:rPr>
          <w:rFonts w:ascii="Arial" w:hAnsi="Arial" w:cs="Arial"/>
          <w:b/>
          <w:sz w:val="24"/>
        </w:rPr>
        <w:t>Law Journal Library</w:t>
      </w:r>
      <w:r>
        <w:rPr>
          <w:rFonts w:hint="eastAsia"/>
          <w:b/>
          <w:sz w:val="24"/>
        </w:rPr>
        <w:t>为例</w:t>
      </w:r>
    </w:p>
    <w:p/>
    <w:p>
      <w:pPr>
        <w:ind w:firstLine="420" w:firstLineChars="200"/>
      </w:pPr>
      <w:r>
        <w:rPr>
          <w:rFonts w:hint="eastAsia"/>
        </w:rPr>
        <w:t>亲爱的用户，现在您已经进入了</w:t>
      </w:r>
      <w:r>
        <w:rPr>
          <w:rFonts w:ascii="Arial" w:hAnsi="Arial" w:cs="Arial"/>
        </w:rPr>
        <w:t>HeinOnline</w:t>
      </w:r>
      <w:r>
        <w:rPr>
          <w:rFonts w:hint="eastAsia"/>
        </w:rPr>
        <w:t>法学期刊全文数据库的内容界面了，为了方便您掌握检索方法，我们以使用频率最高的“</w:t>
      </w:r>
      <w:r>
        <w:rPr>
          <w:rFonts w:ascii="Arial" w:hAnsi="Arial" w:cs="Arial"/>
        </w:rPr>
        <w:t>Law Journal Library</w:t>
      </w:r>
      <w:r>
        <w:rPr>
          <w:rFonts w:hint="eastAsia"/>
        </w:rPr>
        <w:t>”子库为例来向您展示如何在数据库中进行检索（同理，如果您点击其它子库的标题，您同样会进入到该标题所代表的子库的检索界面）。尽管各子库所包含的内容不同，但是检索方法是基本相同的。</w:t>
      </w:r>
    </w:p>
    <w:p/>
    <w:p>
      <w:r>
        <w:rPr>
          <w:rFonts w:hint="eastAsia"/>
          <w:b/>
          <w:color w:val="FF0000"/>
          <w:u w:val="single"/>
        </w:rPr>
        <w:t>步骤</w:t>
      </w:r>
      <w:r>
        <w:rPr>
          <w:rFonts w:hint="eastAsia"/>
          <w:b/>
          <w:color w:val="FF0000"/>
        </w:rPr>
        <w:t>：</w:t>
      </w:r>
      <w:r>
        <w:rPr>
          <w:rFonts w:hint="eastAsia"/>
        </w:rPr>
        <w:t>请点击页面左边的第一个子库标题“Law Journal Library”，您会进入到“Law Journal Library”子库的检索界面，如下图所示：</w:t>
      </w:r>
    </w:p>
    <w:p/>
    <w:p>
      <w:pPr>
        <w:jc w:val="center"/>
      </w:pPr>
      <w:r>
        <w:rPr>
          <w:rFonts w:ascii="Times New Roman" w:hAnsi="Times New Roman" w:eastAsia="宋体" w:cs="Times New Roman"/>
          <w:kern w:val="2"/>
          <w:sz w:val="21"/>
          <w:szCs w:val="24"/>
          <w:lang w:val="en-US" w:eastAsia="zh-CN" w:bidi="ar-SA"/>
        </w:rPr>
        <w:pict>
          <v:rect id="Rectangle 19" o:spid="_x0000_s1037" style="position:absolute;left:0;margin-left:2.45pt;margin-top:30pt;height:11.9pt;width:198.45pt;rotation:0f;z-index:251663360;" o:ole="f" fillcolor="#FFFFFF" filled="f" o:preferrelative="t" stroked="t" coordsize="21600,21600">
            <v:fill on="f" color2="#FFFFFF" focus="0%"/>
            <v:stroke weight="1pt" color="#FF0000" color2="#FFFFFF" miterlimit="2"/>
            <v:imagedata gain="65536f" blacklevel="0f" gamma="0"/>
            <o:lock v:ext="edit" position="f" selection="f" grouping="f" rotation="f" cropping="f" text="f" aspectratio="f"/>
          </v:rect>
        </w:pict>
      </w:r>
      <w:r>
        <w:rPr>
          <w:rFonts w:ascii="Times New Roman" w:hAnsi="Times New Roman" w:eastAsia="宋体" w:cs="Times New Roman"/>
          <w:kern w:val="2"/>
          <w:sz w:val="21"/>
          <w:szCs w:val="24"/>
          <w:lang w:val="en-US" w:eastAsia="zh-CN" w:bidi="ar-SA"/>
        </w:rPr>
        <w:pict>
          <v:rect id="Rectangle 18" o:spid="_x0000_s1038" style="position:absolute;left:0;margin-left:102.6pt;margin-top:52.55pt;height:45.7pt;width:213.5pt;rotation:0f;z-index:251662336;" o:ole="f" fillcolor="#FFFFFF" filled="f" o:preferrelative="t" stroked="t" coordsize="21600,21600">
            <v:fill on="f" color2="#FFFFFF" focus="0%"/>
            <v:stroke weight="1pt" color="#FF0000" color2="#FFFFFF" miterlimit="2"/>
            <v:imagedata gain="65536f" blacklevel="0f" gamma="0"/>
            <o:lock v:ext="edit" position="f" selection="f" grouping="f" rotation="f" cropping="f" text="f" aspectratio="f"/>
          </v:rect>
        </w:pict>
      </w:r>
      <w:r>
        <w:rPr>
          <w:rFonts w:ascii="Times New Roman" w:hAnsi="Times New Roman" w:eastAsia="宋体" w:cs="Times New Roman"/>
          <w:kern w:val="2"/>
          <w:sz w:val="21"/>
          <w:szCs w:val="24"/>
          <w:lang w:val="en-US" w:eastAsia="zh-CN" w:bidi="ar-SA"/>
        </w:rPr>
        <w:pict>
          <v:rect id="Rectangle 17" o:spid="_x0000_s1039" style="position:absolute;left:0;margin-left:2.45pt;margin-top:79.45pt;height:35.05pt;width:93.9pt;rotation:0f;z-index:251661312;" o:ole="f" fillcolor="#FFFFFF" filled="f" o:preferrelative="t" stroked="t" coordsize="21600,21600">
            <v:fill on="f" color2="#FFFFFF" focus="0%"/>
            <v:stroke weight="1pt" color="#FF0000" color2="#FFFFFF" miterlimit="2"/>
            <v:imagedata gain="65536f" blacklevel="0f" gamma="0"/>
            <o:lock v:ext="edit" position="f" selection="f" grouping="f" rotation="f" cropping="f" text="f" aspectratio="f"/>
          </v:rect>
        </w:pict>
      </w:r>
      <w:r>
        <w:rPr>
          <w:rFonts w:ascii="Times New Roman" w:hAnsi="Times New Roman" w:eastAsia="宋体" w:cs="Times New Roman"/>
          <w:kern w:val="2"/>
          <w:sz w:val="21"/>
          <w:szCs w:val="24"/>
          <w:lang w:val="en-US" w:eastAsia="zh-CN" w:bidi="ar-SA"/>
        </w:rPr>
        <w:pict>
          <v:shape id="图片 1" o:spid="_x0000_s1040" type="#_x0000_t75" style="height:155.3pt;width:476.2pt;rotation:0f;" o:ole="f" fillcolor="#FFFFFF" filled="f" o:preferrelative="t" stroked="t" coordorigin="0,0" coordsize="21600,21600">
            <v:fill on="f" color2="#FFFFFF" focus="0%"/>
            <v:stroke color="#C4BD97" color2="#FFFFFF" miterlimit="2"/>
            <v:imagedata gain="65536f" blacklevel="0f" gamma="0" o:title="" r:id="rId13"/>
            <o:lock v:ext="edit" position="f" selection="f" grouping="f" rotation="f" cropping="f" text="f" aspectratio="t"/>
            <w10:wrap type="none"/>
            <w10:anchorlock/>
          </v:shape>
        </w:pict>
      </w:r>
    </w:p>
    <w:p/>
    <w:p>
      <w:pPr>
        <w:rPr>
          <w:b/>
          <w:sz w:val="24"/>
        </w:rPr>
      </w:pPr>
      <w:r>
        <w:rPr>
          <w:rFonts w:hint="eastAsia"/>
          <w:b/>
        </w:rPr>
        <w:t>（三）</w:t>
      </w:r>
      <w:r>
        <w:rPr>
          <w:rFonts w:hint="eastAsia"/>
          <w:b/>
          <w:sz w:val="24"/>
        </w:rPr>
        <w:t>三种检索方式：Search、Citation Navigator 和Catalog Search</w:t>
      </w:r>
    </w:p>
    <w:p>
      <w:pPr>
        <w:ind w:left="420"/>
        <w:rPr>
          <w:b/>
        </w:rPr>
      </w:pPr>
    </w:p>
    <w:p>
      <w:pPr>
        <w:jc w:val="center"/>
      </w:pPr>
      <w:r>
        <w:rPr>
          <w:rFonts w:ascii="Times New Roman" w:hAnsi="Times New Roman" w:eastAsia="宋体" w:cs="Times New Roman"/>
          <w:kern w:val="2"/>
          <w:sz w:val="21"/>
          <w:szCs w:val="24"/>
          <w:lang w:val="en-US" w:eastAsia="zh-CN" w:bidi="ar-SA"/>
        </w:rPr>
        <w:pict>
          <v:rect id="Rectangle 20" o:spid="_x0000_s1041" style="position:absolute;left:0;margin-left:79.45pt;margin-top:58.35pt;height:29.4pt;width:276.7pt;rotation:0f;z-index:251664384;" o:ole="f" fillcolor="#FFFFFF" filled="f" o:preferrelative="t" stroked="t" coordsize="21600,21600">
            <v:fill on="f" color2="#FFFFFF" focus="0%"/>
            <v:stroke weight="1.5pt" color="#FF0000" color2="#FFFFFF" miterlimit="2"/>
            <v:imagedata gain="65536f" blacklevel="0f" gamma="0"/>
            <o:lock v:ext="edit" position="f" selection="f" grouping="f" rotation="f" cropping="f" text="f" aspectratio="f"/>
          </v:rect>
        </w:pict>
      </w:r>
      <w:r>
        <w:rPr>
          <w:rFonts w:ascii="Times New Roman" w:hAnsi="Times New Roman" w:eastAsia="宋体" w:cs="Times New Roman"/>
          <w:kern w:val="2"/>
          <w:sz w:val="21"/>
          <w:szCs w:val="24"/>
          <w:lang w:val="en-US" w:eastAsia="zh-CN" w:bidi="ar-SA"/>
        </w:rPr>
        <w:pict>
          <v:shape id="图片 2" o:spid="_x0000_s1042" type="#_x0000_t75" style="height:76.65pt;width:476.2pt;rotation:0f;" o:ole="f" fillcolor="#FFFFFF" filled="f" o:preferrelative="t" stroked="t" coordorigin="0,0" coordsize="21600,21600">
            <v:fill on="f" color2="#FFFFFF" focus="0%"/>
            <v:stroke color="#C4BD97" color2="#FFFFFF" miterlimit="2"/>
            <v:imagedata gain="65536f" blacklevel="0f" gamma="0" o:title="" r:id="rId14"/>
            <o:lock v:ext="edit" position="f" selection="f" grouping="f" rotation="f" cropping="f" text="f" aspectratio="t"/>
            <w10:wrap type="none"/>
            <w10:anchorlock/>
          </v:shape>
        </w:pict>
      </w:r>
    </w:p>
    <w:tbl>
      <w:tblPr>
        <w:tblStyle w:val="12"/>
        <w:tblW w:w="85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10"/>
        <w:gridCol w:w="53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210" w:type="dxa"/>
            <w:vAlign w:val="center"/>
          </w:tcPr>
          <w:p>
            <w:r>
              <w:rPr>
                <w:rFonts w:ascii="Arial" w:hAnsi="Arial" w:cs="Arial"/>
              </w:rPr>
              <w:t>Search</w:t>
            </w:r>
            <w:r>
              <w:rPr>
                <w:rFonts w:hint="eastAsia" w:ascii="Arial" w:hAnsi="Arial" w:cs="Arial"/>
              </w:rPr>
              <w:t xml:space="preserve"> </w:t>
            </w:r>
            <w:r>
              <w:rPr>
                <w:rFonts w:hint="eastAsia" w:ascii="华文仿宋" w:hAnsi="华文仿宋" w:eastAsia="华文仿宋"/>
                <w:szCs w:val="21"/>
              </w:rPr>
              <w:t>关键词检索</w:t>
            </w:r>
          </w:p>
        </w:tc>
        <w:tc>
          <w:tcPr>
            <w:tcW w:w="5361" w:type="dxa"/>
            <w:vAlign w:val="top"/>
          </w:tcPr>
          <w:p>
            <w:pPr>
              <w:numPr>
                <w:ilvl w:val="0"/>
                <w:numId w:val="4"/>
              </w:numPr>
              <w:rPr>
                <w:rFonts w:ascii="华文仿宋" w:hAnsi="华文仿宋" w:eastAsia="华文仿宋"/>
              </w:rPr>
            </w:pPr>
            <w:r>
              <w:rPr>
                <w:rFonts w:hint="eastAsia" w:ascii="华文仿宋" w:hAnsi="华文仿宋" w:eastAsia="华文仿宋"/>
              </w:rPr>
              <w:t>您可以通过输入作者名找到某作者发表的所有文章；</w:t>
            </w:r>
          </w:p>
          <w:p>
            <w:pPr>
              <w:numPr>
                <w:ilvl w:val="0"/>
                <w:numId w:val="4"/>
              </w:numPr>
            </w:pPr>
            <w:r>
              <w:rPr>
                <w:rFonts w:hint="eastAsia" w:ascii="华文仿宋" w:hAnsi="华文仿宋" w:eastAsia="华文仿宋"/>
              </w:rPr>
              <w:t>您可以通过输入关键词找到和关键词相关联的某一类文章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25" w:hRule="atLeast"/>
          <w:jc w:val="center"/>
        </w:trPr>
        <w:tc>
          <w:tcPr>
            <w:tcW w:w="3210" w:type="dxa"/>
            <w:vAlign w:val="center"/>
          </w:tcPr>
          <w:p>
            <w:r>
              <w:rPr>
                <w:rFonts w:ascii="Arial" w:hAnsi="Arial" w:cs="Arial"/>
              </w:rPr>
              <w:t>Citation Navigator</w:t>
            </w:r>
            <w:r>
              <w:rPr>
                <w:rFonts w:hint="eastAsia"/>
              </w:rPr>
              <w:t xml:space="preserve"> </w:t>
            </w:r>
            <w:r>
              <w:rPr>
                <w:rFonts w:hint="eastAsia" w:ascii="华文仿宋" w:hAnsi="华文仿宋" w:eastAsia="华文仿宋"/>
              </w:rPr>
              <w:t>引证号检索</w:t>
            </w:r>
          </w:p>
        </w:tc>
        <w:tc>
          <w:tcPr>
            <w:tcW w:w="5361" w:type="dxa"/>
            <w:vAlign w:val="center"/>
          </w:tcPr>
          <w:p>
            <w:pPr>
              <w:rPr>
                <w:rFonts w:ascii="华文仿宋" w:hAnsi="华文仿宋" w:eastAsia="华文仿宋"/>
              </w:rPr>
            </w:pPr>
            <w:r>
              <w:rPr>
                <w:rFonts w:hint="eastAsia" w:ascii="华文仿宋" w:hAnsi="华文仿宋" w:eastAsia="华文仿宋"/>
              </w:rPr>
              <w:t>您可以输入某一确定的引证号精确的找到某一篇文章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210" w:type="dxa"/>
            <w:vAlign w:val="center"/>
          </w:tcPr>
          <w:p>
            <w:r>
              <w:rPr>
                <w:rFonts w:ascii="Arial" w:hAnsi="Arial" w:cs="Arial"/>
              </w:rPr>
              <w:t>Catalog Search</w:t>
            </w:r>
            <w:r>
              <w:rPr>
                <w:rFonts w:hint="eastAsia"/>
              </w:rPr>
              <w:t xml:space="preserve"> </w:t>
            </w:r>
            <w:r>
              <w:rPr>
                <w:rFonts w:hint="eastAsia" w:ascii="华文仿宋" w:hAnsi="华文仿宋" w:eastAsia="华文仿宋"/>
              </w:rPr>
              <w:t>期刊名检索</w:t>
            </w:r>
          </w:p>
        </w:tc>
        <w:tc>
          <w:tcPr>
            <w:tcW w:w="5361" w:type="dxa"/>
            <w:vAlign w:val="top"/>
          </w:tcPr>
          <w:p>
            <w:pPr>
              <w:rPr>
                <w:rFonts w:ascii="华文仿宋" w:hAnsi="华文仿宋" w:eastAsia="华文仿宋"/>
              </w:rPr>
            </w:pPr>
            <w:r>
              <w:rPr>
                <w:rFonts w:hint="eastAsia" w:ascii="华文仿宋" w:hAnsi="华文仿宋" w:eastAsia="华文仿宋"/>
              </w:rPr>
              <w:t>您可以输入您感兴趣的期刊进行检索，可以找到所收录的这本期刊的所有卷次，您可以不间断的阅读期刊的每一期或有选择性的阅读</w:t>
            </w:r>
          </w:p>
        </w:tc>
      </w:tr>
    </w:tbl>
    <w:p/>
    <w:p>
      <w:pPr>
        <w:numPr>
          <w:ilvl w:val="0"/>
          <w:numId w:val="5"/>
        </w:numPr>
        <w:rPr>
          <w:u w:val="single"/>
        </w:rPr>
      </w:pPr>
      <w:r>
        <w:rPr>
          <w:rFonts w:hint="eastAsia"/>
          <w:u w:val="single"/>
        </w:rPr>
        <w:t>页面默认的检索方式为 “Citation Navigator”，即引证号检索；</w:t>
      </w:r>
    </w:p>
    <w:p>
      <w:pPr>
        <w:numPr>
          <w:ilvl w:val="0"/>
          <w:numId w:val="5"/>
        </w:numPr>
        <w:rPr>
          <w:u w:val="single"/>
        </w:rPr>
      </w:pPr>
      <w:r>
        <w:rPr>
          <w:rFonts w:hint="eastAsia"/>
          <w:u w:val="single"/>
        </w:rPr>
        <w:t>如果希望通过关键词来检索，请点击“Search”进入到关键词检索页面</w:t>
      </w:r>
    </w:p>
    <w:p/>
    <w:p>
      <w:pPr>
        <w:rPr>
          <w:b/>
          <w:color w:val="FF0000"/>
          <w:sz w:val="24"/>
        </w:rPr>
      </w:pPr>
      <w:r>
        <w:rPr>
          <w:rFonts w:hint="eastAsia"/>
          <w:b/>
          <w:color w:val="FF0000"/>
          <w:sz w:val="24"/>
        </w:rPr>
        <w:t>1．引证号检索 Citation Navigator</w:t>
      </w:r>
    </w:p>
    <w:p>
      <w:pPr>
        <w:pStyle w:val="15"/>
      </w:pPr>
    </w:p>
    <w:p>
      <w:pPr>
        <w:ind w:firstLine="420" w:firstLineChars="200"/>
        <w:rPr>
          <w:rFonts w:ascii="华文楷体" w:hAnsi="华文楷体" w:eastAsia="华文楷体"/>
          <w:color w:val="000000"/>
        </w:rPr>
      </w:pPr>
      <w:r>
        <w:rPr>
          <w:rFonts w:hint="eastAsia"/>
        </w:rPr>
        <w:t>您可以通过输入某篇期刊文章的引证号就能够精确地找到这篇文章。</w:t>
      </w:r>
      <w:r>
        <w:rPr>
          <w:rFonts w:hint="eastAsia" w:ascii="华文楷体" w:hAnsi="华文楷体" w:eastAsia="华文楷体"/>
          <w:color w:val="000000"/>
        </w:rPr>
        <w:t>（关于引证号：为了方便研究者准确的引用和找到某一篇国际期刊上发表的文章，国际期刊的每一篇文章都有一个对应的引证号，国际期刊文章的引证号一般由三部分组成，例如某篇文章的引证号：108 Har. L . Rev 26，其代表的意思是：哈佛法律评论第108卷第26页的一篇文章。前面的数字代表期刊的卷数，中间的英文部分为期刊的缩写，后面的数字代表这篇文章在该卷中的起始页码）</w:t>
      </w:r>
    </w:p>
    <w:p/>
    <w:p>
      <w:r>
        <w:rPr>
          <w:rFonts w:hint="eastAsia"/>
        </w:rPr>
        <w:t>例如检索：</w:t>
      </w:r>
      <w:r>
        <w:rPr>
          <w:rFonts w:hint="eastAsia"/>
          <w:b/>
          <w:u w:val="single"/>
        </w:rPr>
        <w:t>在&lt;Harvard Law Review&gt; 第108卷的第80页上的一篇文章</w:t>
      </w:r>
    </w:p>
    <w:p/>
    <w:p>
      <w:r>
        <w:rPr>
          <w:rFonts w:ascii="Times New Roman" w:hAnsi="Times New Roman" w:eastAsia="宋体" w:cs="Times New Roman"/>
          <w:kern w:val="2"/>
          <w:sz w:val="21"/>
          <w:szCs w:val="24"/>
          <w:lang w:val="en-US" w:eastAsia="zh-CN" w:bidi="ar-SA"/>
        </w:rPr>
        <w:pict>
          <v:shape id="Rounded Rectangular Callout 23" o:spid="_x0000_s1043" type="#_x0000_t62" style="position:absolute;left:0;margin-left:269.75pt;margin-top:19.15pt;height:186.6pt;width:203.5pt;rotation:0f;z-index:251667456;" o:ole="f" fillcolor="#F2F2F2" filled="t" o:preferrelative="t" stroked="t" coordorigin="0,0" coordsize="21600,21600" adj="-4193,9712">
            <v:stroke color="#00B0F0" color2="#FFFFFF" miterlimit="2"/>
            <v:imagedata gain="65536f" blacklevel="0f" gamma="0"/>
            <o:lock v:ext="edit" position="f" selection="f" grouping="f" rotation="f" cropping="f" text="f" aspectratio="f"/>
            <v:textbox>
              <w:txbxContent>
                <w:p>
                  <w:pPr>
                    <w:rPr>
                      <w:rFonts w:ascii="华文楷体" w:hAnsi="华文楷体" w:eastAsia="华文楷体"/>
                    </w:rPr>
                  </w:pPr>
                  <w:r>
                    <w:rPr>
                      <w:rFonts w:hint="eastAsia" w:ascii="华文楷体" w:hAnsi="华文楷体" w:eastAsia="华文楷体"/>
                      <w:b/>
                      <w:color w:val="FF0000"/>
                      <w:u w:val="single"/>
                    </w:rPr>
                    <w:t>步骤一</w:t>
                  </w:r>
                  <w:r>
                    <w:rPr>
                      <w:rFonts w:hint="eastAsia" w:ascii="华文楷体" w:hAnsi="华文楷体" w:eastAsia="华文楷体"/>
                    </w:rPr>
                    <w:t xml:space="preserve">：在检索框内输入引证号 </w:t>
                  </w:r>
                  <w:r>
                    <w:rPr>
                      <w:rFonts w:ascii="Arial" w:hAnsi="Arial" w:eastAsia="华文楷体" w:cs="Arial"/>
                    </w:rPr>
                    <w:t>108 Harvard Law Review 80</w:t>
                  </w:r>
                  <w:r>
                    <w:rPr>
                      <w:rFonts w:hint="eastAsia" w:ascii="华文楷体" w:hAnsi="华文楷体" w:eastAsia="华文楷体"/>
                    </w:rPr>
                    <w:t>（请注意，在您输入到</w:t>
                  </w:r>
                  <w:r>
                    <w:rPr>
                      <w:rFonts w:ascii="Arial" w:hAnsi="Arial" w:eastAsia="华文楷体" w:cs="Arial"/>
                    </w:rPr>
                    <w:t>Harv</w:t>
                  </w:r>
                  <w:r>
                    <w:rPr>
                      <w:rFonts w:hint="eastAsia" w:ascii="华文楷体" w:hAnsi="华文楷体" w:eastAsia="华文楷体"/>
                    </w:rPr>
                    <w:t>时，对话框会弹出下拉的选项，会将</w:t>
                  </w:r>
                  <w:r>
                    <w:rPr>
                      <w:rFonts w:ascii="Arial" w:hAnsi="Arial" w:eastAsia="华文楷体" w:cs="Arial"/>
                    </w:rPr>
                    <w:t xml:space="preserve">Harvard </w:t>
                  </w:r>
                  <w:r>
                    <w:rPr>
                      <w:rFonts w:hint="eastAsia" w:ascii="华文楷体" w:hAnsi="华文楷体" w:eastAsia="华文楷体"/>
                    </w:rPr>
                    <w:t>大学出版社所出版的所有法学期刊列出，您只需要选择其中的</w:t>
                  </w:r>
                  <w:r>
                    <w:rPr>
                      <w:rFonts w:ascii="Arial" w:hAnsi="Arial" w:eastAsia="华文楷体" w:cs="Arial"/>
                    </w:rPr>
                    <w:t xml:space="preserve">Harv . L .Rev. </w:t>
                  </w:r>
                  <w:r>
                    <w:rPr>
                      <w:rFonts w:hint="eastAsia" w:ascii="华文楷体" w:hAnsi="华文楷体" w:eastAsia="华文楷体"/>
                    </w:rPr>
                    <w:t>就可以了）</w:t>
                  </w:r>
                </w:p>
                <w:p>
                  <w:pPr>
                    <w:pStyle w:val="15"/>
                  </w:pPr>
                </w:p>
                <w:p>
                  <w:r>
                    <w:rPr>
                      <w:rFonts w:hint="eastAsia" w:ascii="华文楷体" w:hAnsi="华文楷体" w:eastAsia="华文楷体"/>
                      <w:b/>
                      <w:color w:val="FF0000"/>
                      <w:u w:val="single"/>
                    </w:rPr>
                    <w:t>步骤二</w:t>
                  </w:r>
                  <w:r>
                    <w:rPr>
                      <w:rFonts w:hint="eastAsia" w:ascii="华文楷体" w:hAnsi="华文楷体" w:eastAsia="华文楷体"/>
                      <w:color w:val="FF0000"/>
                    </w:rPr>
                    <w:t>：</w:t>
                  </w:r>
                  <w:r>
                    <w:rPr>
                      <w:rFonts w:hint="eastAsia" w:ascii="华文楷体" w:hAnsi="华文楷体" w:eastAsia="华文楷体"/>
                    </w:rPr>
                    <w:t>点击检索框下的：</w:t>
                  </w:r>
                  <w:r>
                    <w:rPr>
                      <w:rFonts w:ascii="Arial" w:hAnsi="Arial" w:eastAsia="华文楷体" w:cs="Arial"/>
                    </w:rPr>
                    <w:t>Get Citation</w:t>
                  </w:r>
                  <w:r>
                    <w:rPr>
                      <w:rFonts w:hint="eastAsia" w:ascii="华文楷体" w:hAnsi="华文楷体" w:eastAsia="华文楷体"/>
                    </w:rPr>
                    <w:t>就会进入到您要找的文章的页面</w:t>
                  </w:r>
                </w:p>
                <w:p/>
              </w:txbxContent>
            </v:textbox>
          </v:shape>
        </w:pict>
      </w:r>
      <w:r>
        <w:rPr>
          <w:rFonts w:ascii="Times New Roman" w:hAnsi="Times New Roman" w:eastAsia="宋体" w:cs="Times New Roman"/>
          <w:kern w:val="2"/>
          <w:sz w:val="21"/>
          <w:szCs w:val="24"/>
          <w:lang w:val="en-US" w:eastAsia="zh-CN" w:bidi="ar-SA"/>
        </w:rPr>
        <w:pict>
          <v:rect id="Rectangle 22" o:spid="_x0000_s1044" style="position:absolute;left:0;margin-left:4.95pt;margin-top:152.5pt;height:71.4pt;width:206.6pt;rotation:0f;z-index:251666432;" o:ole="f" fillcolor="#FFFFFF" filled="f" o:preferrelative="t" stroked="t" coordsize="21600,21600">
            <v:fill on="f" color2="#FFFFFF" focus="0%"/>
            <v:stroke weight="1pt" color="#FF0000" color2="#FFFFFF" miterlimit="2"/>
            <v:imagedata gain="65536f" blacklevel="0f" gamma="0"/>
            <o:lock v:ext="edit" position="f" selection="f" grouping="f" rotation="f" cropping="f" text="f" aspectratio="f"/>
          </v:rect>
        </w:pict>
      </w:r>
      <w:r>
        <w:rPr>
          <w:rFonts w:ascii="Times New Roman" w:hAnsi="Times New Roman" w:eastAsia="宋体" w:cs="Times New Roman"/>
          <w:kern w:val="2"/>
          <w:sz w:val="21"/>
          <w:szCs w:val="24"/>
          <w:lang w:val="en-US" w:eastAsia="zh-CN" w:bidi="ar-SA"/>
        </w:rPr>
        <w:pict>
          <v:rect id="Rectangle 21" o:spid="_x0000_s1045" style="position:absolute;left:0;margin-left:4.95pt;margin-top:68pt;height:75.75pt;width:220.35pt;rotation:0f;z-index:251665408;" o:ole="f" fillcolor="#FFFFFF" filled="f" o:preferrelative="t" stroked="t" coordsize="21600,21600">
            <v:fill on="f" color2="#FFFFFF" focus="0%"/>
            <v:stroke weight="1pt" color="#FF0000" color2="#FFFFFF" miterlimit="2"/>
            <v:imagedata gain="65536f" blacklevel="0f" gamma="0"/>
            <o:lock v:ext="edit" position="f" selection="f" grouping="f" rotation="f" cropping="f" text="f" aspectratio="f"/>
          </v:rect>
        </w:pict>
      </w:r>
      <w:r>
        <w:rPr>
          <w:rFonts w:ascii="Times New Roman" w:hAnsi="Times New Roman" w:eastAsia="宋体" w:cs="Times New Roman"/>
          <w:kern w:val="2"/>
          <w:sz w:val="21"/>
          <w:szCs w:val="24"/>
          <w:lang w:val="en-US" w:eastAsia="zh-CN" w:bidi="ar-SA"/>
        </w:rPr>
        <w:pict>
          <v:shape id="图片 3" o:spid="_x0000_s1046" type="#_x0000_t75" style="height:221.4pt;width:227.5pt;rotation:0f;" o:ole="f" fillcolor="#FFFFFF" filled="f" o:preferrelative="t" stroked="t" coordorigin="0,0" coordsize="21600,21600">
            <v:fill on="f" color2="#FFFFFF" focus="0%"/>
            <v:stroke color="#C4BD97" color2="#FFFFFF" miterlimit="2"/>
            <v:imagedata gain="65536f" blacklevel="0f" gamma="0" o:title="" r:id="rId15"/>
            <o:lock v:ext="edit" position="f" selection="f" grouping="f" rotation="f" cropping="f" text="f" aspectratio="t"/>
            <w10:wrap type="none"/>
            <w10:anchorlock/>
          </v:shape>
        </w:pict>
      </w:r>
    </w:p>
    <w:p>
      <w:pPr>
        <w:rPr>
          <w:b/>
          <w:u w:val="single"/>
        </w:rPr>
      </w:pPr>
      <w:r>
        <w:rPr>
          <w:rFonts w:ascii="Times New Roman" w:hAnsi="Times New Roman" w:eastAsia="宋体" w:cs="Times New Roman"/>
          <w:b/>
          <w:kern w:val="2"/>
          <w:sz w:val="21"/>
          <w:szCs w:val="24"/>
          <w:u w:val="single"/>
          <w:lang w:val="en-US" w:eastAsia="zh-CN" w:bidi="ar-SA"/>
        </w:rPr>
        <w:pict>
          <v:shape id="Rounded Rectangular Callout 24" o:spid="_x0000_s1047" type="#_x0000_t62" style="position:absolute;left:0;margin-left:16.8pt;margin-top:12.45pt;height:73.85pt;width:187.2pt;rotation:0f;z-index:251668480;" o:ole="f" fillcolor="#F2F2F2" filled="t" o:preferrelative="t" stroked="t" coordorigin="0,0" coordsize="21600,21600" adj="14290,-5396">
            <v:stroke color="#00B0F0" color2="#FFFFFF" miterlimit="2"/>
            <v:imagedata gain="65536f" blacklevel="0f" gamma="0"/>
            <o:lock v:ext="edit" position="f" selection="f" grouping="f" rotation="f" cropping="f" text="f" aspectratio="f"/>
            <v:textbox>
              <w:txbxContent>
                <w:p>
                  <w:pPr>
                    <w:rPr>
                      <w:rFonts w:ascii="华文楷体" w:hAnsi="华文楷体" w:eastAsia="华文楷体"/>
                    </w:rPr>
                  </w:pPr>
                  <w:r>
                    <w:rPr>
                      <w:rFonts w:hint="eastAsia" w:ascii="华文楷体" w:hAnsi="华文楷体" w:eastAsia="华文楷体"/>
                      <w:b/>
                      <w:color w:val="FF0000"/>
                    </w:rPr>
                    <w:t>或者</w:t>
                  </w:r>
                  <w:r>
                    <w:rPr>
                      <w:rFonts w:hint="eastAsia" w:ascii="华文楷体" w:hAnsi="华文楷体" w:eastAsia="华文楷体"/>
                    </w:rPr>
                    <w:t>也可以直接复制粘贴引证号，然后点击检索框下的</w:t>
                  </w:r>
                  <w:r>
                    <w:rPr>
                      <w:rFonts w:ascii="Arial" w:hAnsi="Arial" w:eastAsia="华文楷体" w:cs="Arial"/>
                    </w:rPr>
                    <w:t>Get Citation</w:t>
                  </w:r>
                  <w:r>
                    <w:rPr>
                      <w:rFonts w:hint="eastAsia" w:ascii="华文楷体" w:hAnsi="华文楷体" w:eastAsia="华文楷体"/>
                    </w:rPr>
                    <w:t>就会进入到您要找的文章的页面</w:t>
                  </w:r>
                </w:p>
                <w:p/>
              </w:txbxContent>
            </v:textbox>
          </v:shape>
        </w:pict>
      </w:r>
    </w:p>
    <w:p>
      <w:pPr>
        <w:rPr>
          <w:b/>
          <w:u w:val="single"/>
        </w:rPr>
      </w:pPr>
    </w:p>
    <w:p>
      <w:pPr>
        <w:rPr>
          <w:b/>
          <w:u w:val="single"/>
        </w:rPr>
      </w:pPr>
    </w:p>
    <w:p>
      <w:pPr>
        <w:rPr>
          <w:b/>
          <w:u w:val="single"/>
        </w:rPr>
      </w:pPr>
    </w:p>
    <w:p>
      <w:pPr>
        <w:rPr>
          <w:b/>
          <w:u w:val="single"/>
        </w:rPr>
      </w:pPr>
    </w:p>
    <w:p>
      <w:pPr>
        <w:rPr>
          <w:b/>
          <w:u w:val="single"/>
        </w:rPr>
      </w:pPr>
    </w:p>
    <w:p>
      <w:pPr>
        <w:rPr>
          <w:b/>
          <w:u w:val="single"/>
        </w:rPr>
      </w:pPr>
      <w:r>
        <w:rPr>
          <w:rFonts w:hint="eastAsia"/>
          <w:b/>
          <w:u w:val="single"/>
        </w:rPr>
        <w:t>检索结果如下图所示：</w:t>
      </w:r>
    </w:p>
    <w:p>
      <w:pPr>
        <w:rPr>
          <w:b/>
          <w:u w:val="single"/>
        </w:rPr>
      </w:pPr>
    </w:p>
    <w:p>
      <w:pPr>
        <w:rPr>
          <w:b/>
          <w:u w:val="single"/>
        </w:rPr>
      </w:pPr>
      <w:r>
        <w:rPr>
          <w:rFonts w:hint="eastAsia" w:ascii="Times New Roman" w:hAnsi="Times New Roman" w:eastAsia="宋体" w:cs="Times New Roman"/>
          <w:kern w:val="2"/>
          <w:sz w:val="21"/>
          <w:szCs w:val="24"/>
          <w:lang w:val="en-US" w:eastAsia="zh-CN" w:bidi="ar-SA"/>
        </w:rPr>
        <w:pict>
          <v:shape id="图片 51" o:spid="_x0000_s1048" type="#_x0000_t75" style="height:483.55pt;width:476.2pt;rotation:0f;" o:ole="f" fillcolor="#FFFFFF" filled="f" o:preferrelative="t" stroked="t" coordorigin="0,0" coordsize="21600,21600">
            <v:fill on="f" color2="#FFFFFF" focus="0%"/>
            <v:stroke weight="0.5pt" color="#A5A5A5" color2="#FFFFFF" miterlimit="2"/>
            <v:imagedata gain="65536f" blacklevel="0f" gamma="0" o:title="" r:id="rId16"/>
            <o:lock v:ext="edit" position="f" selection="f" grouping="f" rotation="f" cropping="f" text="f" aspectratio="t"/>
            <w10:wrap type="none"/>
            <w10:anchorlock/>
          </v:shape>
        </w:pict>
      </w:r>
    </w:p>
    <w:p>
      <w:pPr>
        <w:rPr>
          <w:b/>
        </w:rPr>
      </w:pPr>
    </w:p>
    <w:p>
      <w:pPr>
        <w:rPr>
          <w:b/>
          <w:u w:val="single"/>
        </w:rPr>
      </w:pPr>
      <w:r>
        <w:rPr>
          <w:rFonts w:hint="eastAsia"/>
          <w:b/>
        </w:rPr>
        <w:t>1）</w:t>
      </w:r>
      <w:r>
        <w:rPr>
          <w:rFonts w:hint="eastAsia"/>
          <w:b/>
          <w:u w:val="single"/>
        </w:rPr>
        <w:t>检索结果页面的功能键介绍</w:t>
      </w:r>
    </w:p>
    <w:p/>
    <w:p>
      <w:pPr>
        <w:jc w:val="center"/>
      </w:pPr>
      <w:r>
        <w:rPr>
          <w:rFonts w:hint="eastAsia" w:ascii="Times New Roman" w:hAnsi="Times New Roman" w:eastAsia="宋体" w:cs="Times New Roman"/>
          <w:kern w:val="2"/>
          <w:sz w:val="21"/>
          <w:szCs w:val="24"/>
          <w:lang w:val="en-US" w:eastAsia="zh-CN" w:bidi="ar-SA"/>
        </w:rPr>
        <w:pict>
          <v:shape id="图片 54" o:spid="_x0000_s1049" type="#_x0000_t75" style="height:63.25pt;width:476.2pt;rotation:0f;" o:ole="f" fillcolor="#FFFFFF" filled="f" o:preferrelative="t" stroked="t" coordorigin="0,0" coordsize="21600,21600">
            <v:fill on="f" color2="#FFFFFF" focus="0%"/>
            <v:stroke weight="1pt" color="#FF0000" color2="#FFFFFF" miterlimit="2"/>
            <v:imagedata gain="65536f" blacklevel="0f" gamma="0" o:title="" r:id="rId17"/>
            <o:lock v:ext="edit" position="f" selection="f" grouping="f" rotation="f" cropping="f" text="f" aspectratio="t"/>
            <w10:wrap type="none"/>
            <w10:anchorlock/>
          </v:shape>
        </w:pict>
      </w:r>
    </w:p>
    <w:p>
      <w:pPr>
        <w:jc w:val="center"/>
      </w:pPr>
    </w:p>
    <w:p/>
    <w:tbl>
      <w:tblPr>
        <w:tblStyle w:val="12"/>
        <w:tblW w:w="870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8"/>
        <w:gridCol w:w="2516"/>
        <w:gridCol w:w="55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48" w:type="dxa"/>
            <w:vAlign w:val="top"/>
          </w:tcPr>
          <w:p>
            <w:pPr>
              <w:rPr>
                <w:rFonts w:ascii="仿宋" w:hAnsi="仿宋" w:eastAsia="仿宋"/>
                <w:b/>
              </w:rPr>
            </w:pPr>
            <w:r>
              <w:rPr>
                <w:rFonts w:hint="eastAsia" w:ascii="仿宋" w:hAnsi="仿宋" w:eastAsia="仿宋"/>
                <w:b/>
              </w:rPr>
              <w:t>序号</w:t>
            </w:r>
          </w:p>
        </w:tc>
        <w:tc>
          <w:tcPr>
            <w:tcW w:w="2516" w:type="dxa"/>
            <w:vAlign w:val="top"/>
          </w:tcPr>
          <w:p>
            <w:pPr>
              <w:rPr>
                <w:rFonts w:ascii="仿宋" w:hAnsi="仿宋" w:eastAsia="仿宋"/>
                <w:b/>
              </w:rPr>
            </w:pPr>
            <w:r>
              <w:rPr>
                <w:rFonts w:hint="eastAsia" w:ascii="仿宋" w:hAnsi="仿宋" w:eastAsia="仿宋"/>
                <w:b/>
              </w:rPr>
              <w:t>图表</w:t>
            </w:r>
          </w:p>
        </w:tc>
        <w:tc>
          <w:tcPr>
            <w:tcW w:w="5538" w:type="dxa"/>
            <w:vAlign w:val="top"/>
          </w:tcPr>
          <w:p>
            <w:pPr>
              <w:rPr>
                <w:rFonts w:ascii="仿宋" w:hAnsi="仿宋" w:eastAsia="仿宋"/>
                <w:b/>
              </w:rPr>
            </w:pPr>
            <w:r>
              <w:rPr>
                <w:rFonts w:hint="eastAsia" w:ascii="仿宋" w:hAnsi="仿宋" w:eastAsia="仿宋"/>
                <w:b/>
              </w:rPr>
              <w:t xml:space="preserve">含义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5" w:hRule="atLeast"/>
          <w:jc w:val="center"/>
        </w:trPr>
        <w:tc>
          <w:tcPr>
            <w:tcW w:w="648" w:type="dxa"/>
            <w:vAlign w:val="center"/>
          </w:tcPr>
          <w:p>
            <w:pPr>
              <w:jc w:val="center"/>
            </w:pPr>
            <w:r>
              <w:rPr>
                <w:rFonts w:hint="eastAsia"/>
              </w:rPr>
              <w:t>1</w:t>
            </w:r>
          </w:p>
        </w:tc>
        <w:tc>
          <w:tcPr>
            <w:tcW w:w="2516" w:type="dxa"/>
            <w:vAlign w:val="center"/>
          </w:tcPr>
          <w:p>
            <w:pPr>
              <w:jc w:val="center"/>
            </w:pPr>
            <w:r>
              <w:rPr>
                <w:rFonts w:ascii="Times New Roman" w:hAnsi="Times New Roman" w:eastAsia="宋体" w:cs="Times New Roman"/>
                <w:kern w:val="2"/>
                <w:sz w:val="21"/>
                <w:szCs w:val="24"/>
                <w:lang w:val="en-US" w:eastAsia="zh-CN" w:bidi="ar-SA"/>
              </w:rPr>
              <w:pict>
                <v:shape id="图片 18" o:spid="_x0000_s1050" type="#_x0000_t75" style="height:24.9pt;width:115pt;rotation:0f;" o:ole="f" fillcolor="#FFFFFF" filled="f" o:preferrelative="t" stroked="t" coordorigin="0,0" coordsize="21600,21600">
                  <v:fill on="f" color2="#FFFFFF" focus="0%"/>
                  <v:stroke weight="1pt" color="#FFFF00" color2="#FFFFFF" miterlimit="2"/>
                  <v:imagedata gain="65536f" blacklevel="0f" gamma="0" o:title="" r:id="rId18"/>
                  <o:lock v:ext="edit" position="f" selection="f" grouping="f" rotation="f" cropping="f" text="f" aspectratio="t"/>
                  <w10:wrap type="none"/>
                  <w10:anchorlock/>
                </v:shape>
              </w:pict>
            </w:r>
          </w:p>
        </w:tc>
        <w:tc>
          <w:tcPr>
            <w:tcW w:w="5538" w:type="dxa"/>
            <w:vAlign w:val="top"/>
          </w:tcPr>
          <w:p>
            <w:pPr>
              <w:rPr>
                <w:rFonts w:ascii="华文楷体" w:hAnsi="华文楷体" w:eastAsia="华文楷体"/>
              </w:rPr>
            </w:pPr>
            <w:r>
              <w:rPr>
                <w:rFonts w:hint="eastAsia" w:ascii="华文楷体" w:hAnsi="华文楷体" w:eastAsia="华文楷体"/>
              </w:rPr>
              <w:t>检索结果默认为“Citation on Page: On”，文章下面注释中引用别人的文章的引证号会高亮显示，您可以通过点击高亮的引证号以后阅读这些被这篇文章引用的其他文章；您也可以通过点击变成 “Citation on Page: Off”，取消高亮显示。</w:t>
            </w:r>
            <w:r>
              <w:rPr>
                <w:rFonts w:ascii="华文楷体" w:hAnsi="华文楷体" w:eastAsia="华文楷体"/>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48" w:type="dxa"/>
            <w:vAlign w:val="center"/>
          </w:tcPr>
          <w:p>
            <w:pPr>
              <w:jc w:val="center"/>
            </w:pPr>
            <w:r>
              <w:rPr>
                <w:rFonts w:hint="eastAsia"/>
              </w:rPr>
              <w:t>2</w:t>
            </w:r>
          </w:p>
        </w:tc>
        <w:tc>
          <w:tcPr>
            <w:tcW w:w="2516" w:type="dxa"/>
            <w:vAlign w:val="center"/>
          </w:tcPr>
          <w:p>
            <w:pPr>
              <w:jc w:val="center"/>
            </w:pPr>
            <w:r>
              <w:rPr>
                <w:rFonts w:ascii="Times New Roman" w:hAnsi="Times New Roman" w:eastAsia="宋体" w:cs="Times New Roman"/>
                <w:kern w:val="2"/>
                <w:sz w:val="21"/>
                <w:szCs w:val="24"/>
                <w:lang w:val="en-US" w:eastAsia="zh-CN" w:bidi="ar-SA"/>
              </w:rPr>
              <w:pict>
                <v:shape id="图片 56" o:spid="_x0000_s1051" type="#_x0000_t75" style="height:20.25pt;width:26.25pt;rotation:0f;" o:ole="f" fillcolor="#FFFFFF" filled="f" o:preferrelative="t" stroked="t" coordorigin="0,0" coordsize="21600,21600">
                  <v:fill on="f" color2="#FFFFFF" focus="0%"/>
                  <v:stroke weight="1pt" color="#FFFF00" color2="#FFFFFF" miterlimit="2"/>
                  <v:imagedata gain="65536f" blacklevel="0f" gamma="0" o:title="" r:id="rId19"/>
                  <o:lock v:ext="edit" position="f" selection="f" grouping="f" rotation="f" cropping="f" text="f" aspectratio="t"/>
                  <w10:wrap type="none"/>
                  <w10:anchorlock/>
                </v:shape>
              </w:pict>
            </w:r>
          </w:p>
        </w:tc>
        <w:tc>
          <w:tcPr>
            <w:tcW w:w="5538" w:type="dxa"/>
            <w:vAlign w:val="top"/>
          </w:tcPr>
          <w:p>
            <w:r>
              <w:rPr>
                <w:rFonts w:hint="eastAsia" w:ascii="华文楷体" w:hAnsi="华文楷体" w:eastAsia="华文楷体"/>
              </w:rPr>
              <w:t>检索结果出来的文章默认为PDF格式，您在点击“Text”后，文章会以文本格式呈现，便于对当前页面的复制和黏贴，（请注意，此时“Text”功能键变成“Image”，您可以点击“Image”后将文本格式变回PDF格式，以便于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48" w:type="dxa"/>
            <w:vAlign w:val="center"/>
          </w:tcPr>
          <w:p>
            <w:pPr>
              <w:jc w:val="center"/>
            </w:pPr>
            <w:r>
              <w:rPr>
                <w:rFonts w:hint="eastAsia"/>
              </w:rPr>
              <w:t>3</w:t>
            </w:r>
          </w:p>
        </w:tc>
        <w:tc>
          <w:tcPr>
            <w:tcW w:w="2516" w:type="dxa"/>
            <w:vAlign w:val="center"/>
          </w:tcPr>
          <w:p>
            <w:pPr>
              <w:jc w:val="center"/>
            </w:pPr>
            <w:r>
              <w:rPr>
                <w:rFonts w:ascii="Times New Roman" w:hAnsi="Times New Roman" w:eastAsia="宋体" w:cs="Times New Roman"/>
                <w:kern w:val="2"/>
                <w:sz w:val="21"/>
                <w:szCs w:val="24"/>
                <w:lang w:val="en-US" w:eastAsia="zh-CN" w:bidi="ar-SA"/>
              </w:rPr>
              <w:pict>
                <v:shape id="图片 57" o:spid="_x0000_s1052" type="#_x0000_t75" style="height:19.5pt;width:42pt;rotation:0f;" o:ole="f" fillcolor="#FFFFFF" filled="f" o:preferrelative="t" stroked="t" coordorigin="0,0" coordsize="21600,21600">
                  <v:fill on="f" color2="#FFFFFF" focus="0%"/>
                  <v:stroke weight="1pt" color="#FFFF00" color2="#FFFFFF" miterlimit="2"/>
                  <v:imagedata gain="65536f" blacklevel="0f" gamma="0" o:title="" r:id="rId20"/>
                  <o:lock v:ext="edit" position="f" selection="f" grouping="f" rotation="f" cropping="f" text="f" aspectratio="t"/>
                  <w10:wrap type="none"/>
                  <w10:anchorlock/>
                </v:shape>
              </w:pict>
            </w:r>
          </w:p>
        </w:tc>
        <w:tc>
          <w:tcPr>
            <w:tcW w:w="5538" w:type="dxa"/>
            <w:vAlign w:val="center"/>
          </w:tcPr>
          <w:p>
            <w:pPr>
              <w:rPr>
                <w:rFonts w:ascii="华文楷体" w:hAnsi="华文楷体" w:eastAsia="华文楷体"/>
              </w:rPr>
            </w:pPr>
            <w:r>
              <w:rPr>
                <w:rFonts w:hint="eastAsia" w:ascii="华文楷体" w:hAnsi="华文楷体" w:eastAsia="华文楷体"/>
              </w:rPr>
              <w:t>您可以通过点击 “Citation” 得到这篇文章的标准引证信息，以便于您在需要引用这篇文章的时候用到。这篇文章的引证信息在文章内容的正上方：</w:t>
            </w:r>
          </w:p>
          <w:p>
            <w:pPr>
              <w:rPr>
                <w:rFonts w:ascii="华文楷体" w:hAnsi="华文楷体" w:eastAsia="华文楷体"/>
              </w:rPr>
            </w:pPr>
            <w:r>
              <w:rPr>
                <w:rFonts w:ascii="华文楷体" w:hAnsi="华文楷体" w:eastAsia="华文楷体" w:cs="Times New Roman"/>
                <w:kern w:val="2"/>
                <w:sz w:val="21"/>
                <w:szCs w:val="24"/>
                <w:lang w:val="en-US" w:eastAsia="zh-CN" w:bidi="ar-SA"/>
              </w:rPr>
              <w:pict>
                <v:shape id="图片 65" o:spid="_x0000_s1053" type="#_x0000_t75" style="height:23.4pt;width:266.1pt;rotation:0f;" o:ole="f" fillcolor="#FFFFFF" filled="f" o:preferrelative="t" stroked="t" coordorigin="0,0" coordsize="21600,21600">
                  <v:fill on="f" color2="#FFFFFF" focus="0%"/>
                  <v:stroke weight="1pt" color="#FF0000" color2="#FFFFFF" miterlimit="2"/>
                  <v:imagedata gain="65536f" blacklevel="0f" gamma="0" o:title="" r:id="rId21"/>
                  <o:lock v:ext="edit" position="f" selection="f" grouping="f" rotation="f" cropping="f" text="f"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48" w:type="dxa"/>
            <w:vAlign w:val="center"/>
          </w:tcPr>
          <w:p>
            <w:pPr>
              <w:jc w:val="center"/>
            </w:pPr>
            <w:r>
              <w:rPr>
                <w:rFonts w:hint="eastAsia"/>
              </w:rPr>
              <w:t>4</w:t>
            </w:r>
          </w:p>
        </w:tc>
        <w:tc>
          <w:tcPr>
            <w:tcW w:w="2516" w:type="dxa"/>
            <w:vAlign w:val="center"/>
          </w:tcPr>
          <w:p>
            <w:pPr>
              <w:jc w:val="center"/>
            </w:pPr>
            <w:r>
              <w:rPr>
                <w:rFonts w:ascii="Times New Roman" w:hAnsi="Times New Roman" w:eastAsia="宋体" w:cs="Times New Roman"/>
                <w:kern w:val="2"/>
                <w:sz w:val="21"/>
                <w:szCs w:val="24"/>
                <w:lang w:val="en-US" w:eastAsia="zh-CN" w:bidi="ar-SA"/>
              </w:rPr>
              <w:pict>
                <v:shape id="图片 58" o:spid="_x0000_s1054" type="#_x0000_t75" style="height:19.5pt;width:85.5pt;rotation:0f;" o:ole="f" fillcolor="#FFFFFF" filled="f" o:preferrelative="t" stroked="t" coordorigin="0,0" coordsize="21600,21600">
                  <v:fill on="f" color2="#FFFFFF" focus="0%"/>
                  <v:stroke weight="1pt" color="#FFFF00" color2="#FFFFFF" miterlimit="2"/>
                  <v:imagedata gain="65536f" blacklevel="0f" gamma="0" o:title="" r:id="rId22"/>
                  <o:lock v:ext="edit" position="f" selection="f" grouping="f" rotation="f" cropping="f" text="f" aspectratio="t"/>
                  <w10:wrap type="none"/>
                  <w10:anchorlock/>
                </v:shape>
              </w:pict>
            </w:r>
          </w:p>
        </w:tc>
        <w:tc>
          <w:tcPr>
            <w:tcW w:w="5538" w:type="dxa"/>
            <w:vAlign w:val="center"/>
          </w:tcPr>
          <w:p>
            <w:pPr>
              <w:rPr>
                <w:rFonts w:ascii="华文楷体" w:hAnsi="华文楷体" w:eastAsia="华文楷体"/>
              </w:rPr>
            </w:pPr>
            <w:r>
              <w:rPr>
                <w:rFonts w:hint="eastAsia" w:ascii="华文楷体" w:hAnsi="华文楷体" w:eastAsia="华文楷体"/>
              </w:rPr>
              <w:t>您可以点击“Save/Bookmark”后将文章保存到您的Myhein文件夹中，便于您以后阅读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48" w:type="dxa"/>
            <w:vAlign w:val="center"/>
          </w:tcPr>
          <w:p>
            <w:pPr>
              <w:jc w:val="center"/>
            </w:pPr>
            <w:r>
              <w:rPr>
                <w:rFonts w:hint="eastAsia"/>
              </w:rPr>
              <w:t>5</w:t>
            </w:r>
          </w:p>
        </w:tc>
        <w:tc>
          <w:tcPr>
            <w:tcW w:w="2516" w:type="dxa"/>
            <w:vAlign w:val="center"/>
          </w:tcPr>
          <w:p>
            <w:pPr>
              <w:jc w:val="center"/>
            </w:pPr>
            <w:r>
              <w:rPr>
                <w:rFonts w:ascii="Times New Roman" w:hAnsi="Times New Roman" w:eastAsia="宋体" w:cs="Times New Roman"/>
                <w:kern w:val="2"/>
                <w:sz w:val="21"/>
                <w:szCs w:val="24"/>
                <w:lang w:val="en-US" w:eastAsia="zh-CN" w:bidi="ar-SA"/>
              </w:rPr>
              <w:pict>
                <v:shape id="图片 60" o:spid="_x0000_s1055" type="#_x0000_t75" style="height:21.75pt;width:105pt;rotation:0f;" o:ole="f" fillcolor="#FFFFFF" filled="f" o:preferrelative="t" stroked="t" coordorigin="0,0" coordsize="21600,21600">
                  <v:fill on="f" color2="#FFFFFF" focus="0%"/>
                  <v:stroke weight="1pt" color="#FFFF00" color2="#FFFFFF" miterlimit="2"/>
                  <v:imagedata gain="65536f" blacklevel="0f" gamma="0" o:title="" r:id="rId23"/>
                  <o:lock v:ext="edit" position="f" selection="f" grouping="f" rotation="f" cropping="f" text="f" aspectratio="t"/>
                  <w10:wrap type="none"/>
                  <w10:anchorlock/>
                </v:shape>
              </w:pict>
            </w:r>
          </w:p>
        </w:tc>
        <w:tc>
          <w:tcPr>
            <w:tcW w:w="5538" w:type="dxa"/>
            <w:vAlign w:val="center"/>
          </w:tcPr>
          <w:p>
            <w:pPr>
              <w:rPr>
                <w:rFonts w:ascii="华文楷体" w:hAnsi="华文楷体" w:eastAsia="华文楷体"/>
              </w:rPr>
            </w:pPr>
            <w:r>
              <w:rPr>
                <w:rFonts w:hint="eastAsia" w:ascii="华文楷体" w:hAnsi="华文楷体" w:eastAsia="华文楷体"/>
              </w:rPr>
              <w:t>您可以点击左右箭头来翻页浏览这篇文章的内容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3" w:hRule="atLeast"/>
          <w:jc w:val="center"/>
        </w:trPr>
        <w:tc>
          <w:tcPr>
            <w:tcW w:w="648" w:type="dxa"/>
            <w:vAlign w:val="center"/>
          </w:tcPr>
          <w:p>
            <w:pPr>
              <w:jc w:val="center"/>
            </w:pPr>
            <w:r>
              <w:rPr>
                <w:rFonts w:hint="eastAsia"/>
              </w:rPr>
              <w:t>6</w:t>
            </w:r>
          </w:p>
        </w:tc>
        <w:tc>
          <w:tcPr>
            <w:tcW w:w="2516" w:type="dxa"/>
            <w:vAlign w:val="center"/>
          </w:tcPr>
          <w:p>
            <w:pPr>
              <w:jc w:val="center"/>
            </w:pPr>
            <w:r>
              <w:rPr>
                <w:rFonts w:ascii="Times New Roman" w:hAnsi="Times New Roman" w:eastAsia="宋体" w:cs="Times New Roman"/>
                <w:kern w:val="2"/>
                <w:sz w:val="21"/>
                <w:szCs w:val="24"/>
                <w:lang w:val="en-US" w:eastAsia="zh-CN" w:bidi="ar-SA"/>
              </w:rPr>
              <w:pict>
                <v:shape id="图片 61" o:spid="_x0000_s1056" type="#_x0000_t75" style="height:21.75pt;width:24pt;rotation:0f;" o:ole="f" fillcolor="#FFFFFF" filled="f" o:preferrelative="t" stroked="t" coordorigin="0,0" coordsize="21600,21600">
                  <v:fill on="f" color2="#FFFFFF" focus="0%"/>
                  <v:stroke weight="1pt" color="#FFFF00" color2="#FFFFFF" miterlimit="2"/>
                  <v:imagedata gain="65536f" blacklevel="0f" gamma="0" o:title="" r:id="rId24"/>
                  <o:lock v:ext="edit" position="f" selection="f" grouping="f" rotation="f" cropping="f" text="f" aspectratio="t"/>
                  <w10:wrap type="none"/>
                  <w10:anchorlock/>
                </v:shape>
              </w:pict>
            </w:r>
          </w:p>
        </w:tc>
        <w:tc>
          <w:tcPr>
            <w:tcW w:w="5538" w:type="dxa"/>
            <w:vAlign w:val="center"/>
          </w:tcPr>
          <w:p>
            <w:pPr>
              <w:rPr>
                <w:rFonts w:ascii="华文楷体" w:hAnsi="华文楷体" w:eastAsia="华文楷体"/>
              </w:rPr>
            </w:pPr>
            <w:r>
              <w:rPr>
                <w:rFonts w:hint="eastAsia" w:ascii="华文楷体" w:hAnsi="华文楷体" w:eastAsia="华文楷体"/>
              </w:rPr>
              <w:t>您可以点击进行下载或打印您需要的页面或文章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48" w:type="dxa"/>
            <w:vAlign w:val="center"/>
          </w:tcPr>
          <w:p>
            <w:pPr>
              <w:jc w:val="center"/>
            </w:pPr>
            <w:r>
              <w:rPr>
                <w:rFonts w:hint="eastAsia"/>
              </w:rPr>
              <w:t>7</w:t>
            </w:r>
          </w:p>
        </w:tc>
        <w:tc>
          <w:tcPr>
            <w:tcW w:w="2516" w:type="dxa"/>
            <w:vAlign w:val="center"/>
          </w:tcPr>
          <w:p>
            <w:pPr>
              <w:jc w:val="center"/>
            </w:pPr>
            <w:r>
              <w:rPr>
                <w:rFonts w:ascii="Times New Roman" w:hAnsi="Times New Roman" w:eastAsia="宋体" w:cs="Times New Roman"/>
                <w:kern w:val="2"/>
                <w:sz w:val="21"/>
                <w:szCs w:val="24"/>
                <w:lang w:val="en-US" w:eastAsia="zh-CN" w:bidi="ar-SA"/>
              </w:rPr>
              <w:pict>
                <v:shape id="图片 62" o:spid="_x0000_s1057" type="#_x0000_t75" style="height:15.55pt;width:115pt;rotation:0f;" o:ole="f" fillcolor="#FFFFFF" filled="f" o:preferrelative="t" stroked="t" coordorigin="0,0" coordsize="21600,21600">
                  <v:fill on="f" color2="#FFFFFF" focus="0%"/>
                  <v:stroke weight="1pt" color="#FFFF00" color2="#FFFFFF" miterlimit="2"/>
                  <v:imagedata gain="65536f" blacklevel="0f" gamma="0" o:title="" r:id="rId25"/>
                  <o:lock v:ext="edit" position="f" selection="f" grouping="f" rotation="f" cropping="f" text="f" aspectratio="t"/>
                  <w10:wrap type="none"/>
                  <w10:anchorlock/>
                </v:shape>
              </w:pict>
            </w:r>
          </w:p>
        </w:tc>
        <w:tc>
          <w:tcPr>
            <w:tcW w:w="5538" w:type="dxa"/>
            <w:vAlign w:val="center"/>
          </w:tcPr>
          <w:p>
            <w:pPr>
              <w:rPr>
                <w:rFonts w:ascii="华文楷体" w:hAnsi="华文楷体" w:eastAsia="华文楷体"/>
              </w:rPr>
            </w:pPr>
            <w:r>
              <w:rPr>
                <w:rFonts w:hint="eastAsia" w:ascii="华文楷体" w:hAnsi="华文楷体" w:eastAsia="华文楷体"/>
              </w:rPr>
              <w:t>您可以点击进入，看到这篇文章发表以后又有多少篇文章曾经引用过这篇文章</w:t>
            </w:r>
          </w:p>
        </w:tc>
      </w:tr>
    </w:tbl>
    <w:p/>
    <w:p>
      <w:pPr>
        <w:rPr>
          <w:color w:val="0000FF"/>
        </w:rPr>
      </w:pPr>
      <w:r>
        <w:rPr>
          <w:rFonts w:hint="eastAsia" w:ascii="华文楷体" w:hAnsi="华文楷体" w:eastAsia="华文楷体"/>
          <w:b/>
          <w:color w:val="FF0000"/>
          <w:u w:val="single"/>
        </w:rPr>
        <w:t>提示</w:t>
      </w:r>
      <w:r>
        <w:rPr>
          <w:rFonts w:hint="eastAsia"/>
          <w:b/>
          <w:color w:val="FF0000"/>
        </w:rPr>
        <w:t>：</w:t>
      </w:r>
      <w:r>
        <w:rPr>
          <w:rFonts w:hint="eastAsia" w:ascii="华文楷体" w:hAnsi="华文楷体" w:eastAsia="华文楷体"/>
          <w:b/>
          <w:color w:val="000000"/>
        </w:rPr>
        <w:t>关于文章的引证和被引证：</w:t>
      </w:r>
    </w:p>
    <w:p>
      <w:pPr>
        <w:rPr>
          <w:color w:val="0000FF"/>
        </w:rPr>
      </w:pPr>
    </w:p>
    <w:p>
      <w:pPr>
        <w:ind w:firstLine="420" w:firstLineChars="200"/>
        <w:rPr>
          <w:color w:val="000000"/>
        </w:rPr>
      </w:pPr>
      <w:r>
        <w:rPr>
          <w:rFonts w:ascii="Arial" w:hAnsi="Arial" w:cs="Arial"/>
          <w:color w:val="000000"/>
        </w:rPr>
        <w:t>HeinOnline</w:t>
      </w:r>
      <w:r>
        <w:rPr>
          <w:rFonts w:hint="eastAsia" w:ascii="华文楷体" w:hAnsi="华文楷体" w:eastAsia="华文楷体"/>
          <w:color w:val="000000"/>
        </w:rPr>
        <w:t>数据库最大的优点除了收录的期刊数量多，回溯期长以外，关于文章的引证和被引证关系在检索界面会很清晰的表现出来并便于研究者来跟踪。</w:t>
      </w:r>
    </w:p>
    <w:p>
      <w:pPr>
        <w:ind w:firstLine="420" w:firstLineChars="200"/>
        <w:rPr>
          <w:rFonts w:ascii="华文楷体" w:hAnsi="华文楷体" w:eastAsia="华文楷体" w:cs="Arial"/>
          <w:color w:val="000000"/>
        </w:rPr>
      </w:pPr>
      <w:r>
        <w:rPr>
          <w:rFonts w:hint="eastAsia" w:ascii="华文楷体" w:hAnsi="华文楷体" w:eastAsia="华文楷体" w:cs="Arial"/>
          <w:color w:val="000000"/>
        </w:rPr>
        <w:t>一般来说：法学是人文学科中最严谨和最讲究逻辑关系的学科，同理，发表的法学期刊的文章基本上每个字特别是结论性或争论性的语句都是有引注的，这些引注可能来自于一次文献（比如法律、法规、判决的案例、条约等），也可能来自于二次文献（司法解释、法律注释、期刊文章、专著、论文等）。所以，我们经常可以看到国外的法学文章页面中，上面一半是文章的正文，下面一半是文章的注释。</w:t>
      </w:r>
    </w:p>
    <w:p>
      <w:pPr>
        <w:ind w:firstLine="420" w:firstLineChars="200"/>
        <w:rPr>
          <w:rFonts w:ascii="华文楷体" w:hAnsi="华文楷体" w:eastAsia="华文楷体" w:cs="Arial"/>
          <w:color w:val="000000"/>
        </w:rPr>
      </w:pPr>
      <w:r>
        <w:rPr>
          <w:rFonts w:hint="eastAsia" w:ascii="华文楷体" w:hAnsi="华文楷体" w:eastAsia="华文楷体" w:cs="Arial"/>
          <w:color w:val="000000"/>
        </w:rPr>
        <w:t>对于国外期刊上面发表的文章来说，一篇文章平均有</w:t>
      </w:r>
      <w:r>
        <w:rPr>
          <w:rFonts w:ascii="Arial" w:hAnsi="Arial" w:eastAsia="华文楷体" w:cs="Arial"/>
          <w:color w:val="000000"/>
        </w:rPr>
        <w:t>200~300</w:t>
      </w:r>
      <w:r>
        <w:rPr>
          <w:rFonts w:hint="eastAsia" w:ascii="华文楷体" w:hAnsi="华文楷体" w:eastAsia="华文楷体" w:cs="Arial"/>
          <w:color w:val="000000"/>
        </w:rPr>
        <w:t>个引注，换句话说，作者在写一篇文章时，会引用到</w:t>
      </w:r>
      <w:r>
        <w:rPr>
          <w:rFonts w:ascii="Arial" w:hAnsi="Arial" w:eastAsia="华文楷体" w:cs="Arial"/>
          <w:color w:val="000000"/>
        </w:rPr>
        <w:t>200</w:t>
      </w:r>
      <w:r>
        <w:rPr>
          <w:rFonts w:hint="eastAsia" w:ascii="华文楷体" w:hAnsi="华文楷体" w:eastAsia="华文楷体" w:cs="Arial"/>
          <w:color w:val="000000"/>
        </w:rPr>
        <w:t>篇以上的一次文献或二次文献。可见写作一篇论文还是需要精读几百篇的文章。</w:t>
      </w:r>
    </w:p>
    <w:p>
      <w:pPr>
        <w:ind w:firstLine="420" w:firstLineChars="200"/>
        <w:rPr>
          <w:rFonts w:ascii="华文楷体" w:hAnsi="华文楷体" w:eastAsia="华文楷体" w:cs="Arial"/>
          <w:color w:val="000000"/>
        </w:rPr>
      </w:pPr>
      <w:r>
        <w:rPr>
          <w:rFonts w:hint="eastAsia" w:ascii="华文楷体" w:hAnsi="华文楷体" w:eastAsia="华文楷体" w:cs="Arial"/>
          <w:color w:val="000000"/>
        </w:rPr>
        <w:t>文章的引证要多少才能够呢？一般来说，对于文章中有争议或有结论性的话语都需要有引注，而每个引注最好是要有一个一次文献（法律、法规、判例等）和一个二次文献（权威专家的期刊文章观点、法律注释等）来支持，这样会让您的观点更有说服力。</w:t>
      </w:r>
    </w:p>
    <w:p>
      <w:pPr>
        <w:rPr>
          <w:color w:val="0000FF"/>
        </w:rPr>
      </w:pPr>
    </w:p>
    <w:p>
      <w:pPr>
        <w:rPr>
          <w:b/>
          <w:u w:val="single"/>
        </w:rPr>
      </w:pPr>
      <w:r>
        <w:rPr>
          <w:rFonts w:hint="eastAsia"/>
          <w:b/>
        </w:rPr>
        <w:t>2）</w:t>
      </w:r>
      <w:r>
        <w:rPr>
          <w:rFonts w:hint="eastAsia"/>
          <w:b/>
          <w:u w:val="single"/>
        </w:rPr>
        <w:t>Articles that Cite this Document 哪些文章曾经引用过这篇文章：</w:t>
      </w:r>
    </w:p>
    <w:p/>
    <w:p>
      <w:r>
        <w:rPr>
          <w:rFonts w:hint="eastAsia"/>
        </w:rPr>
        <w:t>请点击：文章上方：“Articles that cite this document” 键，结果如下：一共有317篇文章曾经引用过这篇文章。</w:t>
      </w:r>
    </w:p>
    <w:p>
      <w:r>
        <w:rPr>
          <w:rFonts w:ascii="Times New Roman" w:hAnsi="Times New Roman" w:eastAsia="宋体" w:cs="Times New Roman"/>
          <w:kern w:val="2"/>
          <w:sz w:val="21"/>
          <w:szCs w:val="24"/>
          <w:lang w:val="en-US" w:eastAsia="zh-CN" w:bidi="ar-SA"/>
        </w:rPr>
        <w:pict>
          <v:shape id="图片 68" o:spid="_x0000_s1058" type="#_x0000_t75" style="height:245.25pt;width:476.2pt;rotation:0f;" o:ole="f" fillcolor="#FFFFFF" filled="f" o:preferrelative="t" stroked="t" coordorigin="0,0" coordsize="21600,21600">
            <v:fill on="f" color2="#FFFFFF" focus="0%"/>
            <v:stroke color="#938953" color2="#FFFFFF" miterlimit="2"/>
            <v:imagedata gain="65536f" blacklevel="0f" gamma="0" o:title="" r:id="rId26"/>
            <o:lock v:ext="edit" position="f" selection="f" grouping="f" rotation="f" cropping="f" text="f" aspectratio="t"/>
            <w10:wrap type="none"/>
            <w10:anchorlock/>
          </v:shape>
        </w:pict>
      </w:r>
    </w:p>
    <w:p/>
    <w:p>
      <w:pPr>
        <w:numPr>
          <w:ilvl w:val="0"/>
          <w:numId w:val="6"/>
        </w:numPr>
      </w:pPr>
      <w:r>
        <w:rPr>
          <w:rFonts w:hint="eastAsia"/>
        </w:rPr>
        <w:t>文章的排序，您可以点击“</w:t>
      </w:r>
      <w:r>
        <w:rPr>
          <w:rFonts w:ascii="Arial" w:hAnsi="Arial" w:cs="Arial"/>
        </w:rPr>
        <w:t>Sort By</w:t>
      </w:r>
      <w:r>
        <w:rPr>
          <w:rFonts w:hint="eastAsia"/>
        </w:rPr>
        <w:t>”栏中的下拉框，显示为：</w:t>
      </w:r>
    </w:p>
    <w:p/>
    <w:tbl>
      <w:tblPr>
        <w:tblStyle w:val="12"/>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61" w:type="dxa"/>
            <w:vAlign w:val="top"/>
          </w:tcPr>
          <w:p>
            <w:pPr>
              <w:rPr>
                <w:rFonts w:ascii="Arial" w:hAnsi="Arial" w:cs="Arial"/>
              </w:rPr>
            </w:pPr>
            <w:r>
              <w:rPr>
                <w:rFonts w:ascii="Arial" w:hAnsi="Arial" w:cs="Arial"/>
              </w:rPr>
              <w:t>Sort by Relevance</w:t>
            </w:r>
          </w:p>
        </w:tc>
        <w:tc>
          <w:tcPr>
            <w:tcW w:w="4261" w:type="dxa"/>
            <w:vAlign w:val="top"/>
          </w:tcPr>
          <w:p>
            <w:pPr>
              <w:rPr>
                <w:rFonts w:ascii="华文仿宋" w:hAnsi="华文仿宋" w:eastAsia="华文仿宋"/>
              </w:rPr>
            </w:pPr>
            <w:r>
              <w:rPr>
                <w:rFonts w:hint="eastAsia" w:ascii="华文仿宋" w:hAnsi="华文仿宋" w:eastAsia="华文仿宋"/>
              </w:rPr>
              <w:t>文章的排序按照相关度由高到低排序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61" w:type="dxa"/>
            <w:vAlign w:val="top"/>
          </w:tcPr>
          <w:p>
            <w:pPr>
              <w:rPr>
                <w:rFonts w:ascii="Arial" w:hAnsi="Arial" w:cs="Arial"/>
              </w:rPr>
            </w:pPr>
            <w:r>
              <w:rPr>
                <w:rFonts w:ascii="Arial" w:hAnsi="Arial" w:cs="Arial"/>
              </w:rPr>
              <w:t>Sort by Number of Times cited</w:t>
            </w:r>
          </w:p>
        </w:tc>
        <w:tc>
          <w:tcPr>
            <w:tcW w:w="4261" w:type="dxa"/>
            <w:vAlign w:val="top"/>
          </w:tcPr>
          <w:p>
            <w:pPr>
              <w:rPr>
                <w:rFonts w:ascii="华文仿宋" w:hAnsi="华文仿宋" w:eastAsia="华文仿宋"/>
              </w:rPr>
            </w:pPr>
            <w:r>
              <w:rPr>
                <w:rFonts w:hint="eastAsia" w:ascii="华文仿宋" w:hAnsi="华文仿宋" w:eastAsia="华文仿宋"/>
              </w:rPr>
              <w:t>文章的排序按照被引用次数排序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61" w:type="dxa"/>
            <w:vAlign w:val="top"/>
          </w:tcPr>
          <w:p>
            <w:pPr>
              <w:rPr>
                <w:rFonts w:ascii="Arial" w:hAnsi="Arial" w:cs="Arial"/>
              </w:rPr>
            </w:pPr>
            <w:r>
              <w:rPr>
                <w:rFonts w:ascii="Arial" w:hAnsi="Arial" w:cs="Arial"/>
              </w:rPr>
              <w:t>Sort by Date (Descending)</w:t>
            </w:r>
          </w:p>
        </w:tc>
        <w:tc>
          <w:tcPr>
            <w:tcW w:w="4261" w:type="dxa"/>
            <w:vAlign w:val="top"/>
          </w:tcPr>
          <w:p>
            <w:pPr>
              <w:rPr>
                <w:rFonts w:ascii="华文仿宋" w:hAnsi="华文仿宋" w:eastAsia="华文仿宋"/>
              </w:rPr>
            </w:pPr>
            <w:r>
              <w:rPr>
                <w:rFonts w:hint="eastAsia" w:ascii="华文仿宋" w:hAnsi="华文仿宋" w:eastAsia="华文仿宋"/>
              </w:rPr>
              <w:t>文章的排序按照历史时间由远及近排序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61" w:type="dxa"/>
            <w:vAlign w:val="top"/>
          </w:tcPr>
          <w:p>
            <w:pPr>
              <w:rPr>
                <w:rFonts w:ascii="Arial" w:hAnsi="Arial" w:cs="Arial"/>
              </w:rPr>
            </w:pPr>
            <w:r>
              <w:rPr>
                <w:rFonts w:ascii="Arial" w:hAnsi="Arial" w:cs="Arial"/>
              </w:rPr>
              <w:t>Sort by Date ( Ascending)</w:t>
            </w:r>
          </w:p>
        </w:tc>
        <w:tc>
          <w:tcPr>
            <w:tcW w:w="4261" w:type="dxa"/>
            <w:vAlign w:val="top"/>
          </w:tcPr>
          <w:p>
            <w:pPr>
              <w:rPr>
                <w:rFonts w:ascii="华文仿宋" w:hAnsi="华文仿宋" w:eastAsia="华文仿宋"/>
              </w:rPr>
            </w:pPr>
            <w:r>
              <w:rPr>
                <w:rFonts w:hint="eastAsia" w:ascii="华文仿宋" w:hAnsi="华文仿宋" w:eastAsia="华文仿宋"/>
              </w:rPr>
              <w:t>文章的排序按照历史时间由近及远排序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61" w:type="dxa"/>
            <w:vAlign w:val="top"/>
          </w:tcPr>
          <w:p>
            <w:pPr>
              <w:rPr>
                <w:rFonts w:ascii="Arial" w:hAnsi="Arial" w:cs="Arial"/>
              </w:rPr>
            </w:pPr>
            <w:r>
              <w:rPr>
                <w:rFonts w:ascii="Arial" w:hAnsi="Arial" w:cs="Arial"/>
              </w:rPr>
              <w:t>Sort by Document Title</w:t>
            </w:r>
          </w:p>
        </w:tc>
        <w:tc>
          <w:tcPr>
            <w:tcW w:w="4261" w:type="dxa"/>
            <w:vAlign w:val="top"/>
          </w:tcPr>
          <w:p>
            <w:pPr>
              <w:rPr>
                <w:rFonts w:ascii="华文仿宋" w:hAnsi="华文仿宋" w:eastAsia="华文仿宋"/>
              </w:rPr>
            </w:pPr>
            <w:r>
              <w:rPr>
                <w:rFonts w:hint="eastAsia" w:ascii="华文仿宋" w:hAnsi="华文仿宋" w:eastAsia="华文仿宋"/>
              </w:rPr>
              <w:t>文章的排序按照文章的字母排序</w:t>
            </w:r>
          </w:p>
        </w:tc>
      </w:tr>
    </w:tbl>
    <w:p/>
    <w:p>
      <w:r>
        <w:rPr>
          <w:rFonts w:hint="eastAsia"/>
        </w:rPr>
        <w:t>选定文章的排序方式以后，再点击“</w:t>
      </w:r>
      <w:r>
        <w:rPr>
          <w:rFonts w:ascii="Arial" w:hAnsi="Arial" w:cs="Arial"/>
        </w:rPr>
        <w:t>Re-Display Results</w:t>
      </w:r>
      <w:r>
        <w:rPr>
          <w:rFonts w:hint="eastAsia"/>
        </w:rPr>
        <w:t>”键，文章会以您确定的方式重新排序。</w:t>
      </w:r>
    </w:p>
    <w:p/>
    <w:p>
      <w:pPr>
        <w:numPr>
          <w:ilvl w:val="0"/>
          <w:numId w:val="6"/>
        </w:numPr>
      </w:pPr>
      <w:r>
        <w:rPr>
          <w:rFonts w:hint="eastAsia"/>
        </w:rPr>
        <w:t>每一页文章的显示数量：检索结果默认为每一页显示</w:t>
      </w:r>
      <w:r>
        <w:rPr>
          <w:rFonts w:ascii="Arial" w:hAnsi="Arial" w:cs="Arial"/>
        </w:rPr>
        <w:t>25</w:t>
      </w:r>
      <w:r>
        <w:rPr>
          <w:rFonts w:hint="eastAsia"/>
        </w:rPr>
        <w:t>篇文章，您也可以通过“</w:t>
      </w:r>
      <w:r>
        <w:rPr>
          <w:rFonts w:ascii="Arial" w:hAnsi="Arial" w:cs="Arial"/>
        </w:rPr>
        <w:t>25 Results</w:t>
      </w:r>
      <w:r>
        <w:rPr>
          <w:rFonts w:hint="eastAsia"/>
        </w:rPr>
        <w:t>”栏中的下拉菜单来选择在这一页中文章的显示数量，可以选择为：</w:t>
      </w:r>
      <w:r>
        <w:rPr>
          <w:rFonts w:ascii="Arial" w:hAnsi="Arial" w:cs="Arial"/>
        </w:rPr>
        <w:t>25</w:t>
      </w:r>
      <w:r>
        <w:rPr>
          <w:rFonts w:ascii="Arial" w:cs="Arial"/>
        </w:rPr>
        <w:t>，</w:t>
      </w:r>
      <w:r>
        <w:rPr>
          <w:rFonts w:ascii="Arial" w:hAnsi="Arial" w:cs="Arial"/>
        </w:rPr>
        <w:t>50</w:t>
      </w:r>
      <w:r>
        <w:rPr>
          <w:rFonts w:ascii="Arial" w:cs="Arial"/>
        </w:rPr>
        <w:t>，</w:t>
      </w:r>
      <w:r>
        <w:rPr>
          <w:rFonts w:ascii="Arial" w:hAnsi="Arial" w:cs="Arial"/>
        </w:rPr>
        <w:t>75</w:t>
      </w:r>
      <w:r>
        <w:rPr>
          <w:rFonts w:ascii="Arial" w:cs="Arial"/>
        </w:rPr>
        <w:t>，</w:t>
      </w:r>
      <w:r>
        <w:rPr>
          <w:rFonts w:ascii="Arial" w:hAnsi="Arial" w:cs="Arial"/>
        </w:rPr>
        <w:t>100</w:t>
      </w:r>
      <w:r>
        <w:rPr>
          <w:rFonts w:hint="eastAsia"/>
        </w:rPr>
        <w:t>。然后点击“</w:t>
      </w:r>
      <w:r>
        <w:rPr>
          <w:rFonts w:ascii="Arial" w:hAnsi="Arial" w:cs="Arial"/>
        </w:rPr>
        <w:t>Re-Display</w:t>
      </w:r>
      <w:r>
        <w:rPr>
          <w:rFonts w:hint="eastAsia"/>
        </w:rPr>
        <w:t>”键，在当前页显示的文章为您确定的文章数。</w:t>
      </w:r>
    </w:p>
    <w:p/>
    <w:p>
      <w:pPr>
        <w:numPr>
          <w:ilvl w:val="0"/>
          <w:numId w:val="6"/>
        </w:numPr>
      </w:pPr>
      <w:r>
        <w:rPr>
          <w:rFonts w:hint="eastAsia"/>
        </w:rPr>
        <w:t>文章的数量及相关统计：在页面的左侧，检索出来的文章按照“</w:t>
      </w:r>
      <w:r>
        <w:rPr>
          <w:rFonts w:ascii="Arial" w:hAnsi="Arial" w:cs="Arial"/>
        </w:rPr>
        <w:t>Section Type</w:t>
      </w:r>
      <w:r>
        <w:rPr>
          <w:rFonts w:hint="eastAsia"/>
        </w:rPr>
        <w:t xml:space="preserve"> 文章类型”，“</w:t>
      </w:r>
      <w:r>
        <w:rPr>
          <w:rFonts w:ascii="Arial" w:hAnsi="Arial" w:cs="Arial"/>
        </w:rPr>
        <w:t>Date</w:t>
      </w:r>
      <w:r>
        <w:rPr>
          <w:rFonts w:hint="eastAsia"/>
        </w:rPr>
        <w:t>文章发表的日期”，“</w:t>
      </w:r>
      <w:r>
        <w:rPr>
          <w:rFonts w:ascii="Arial" w:hAnsi="Arial" w:cs="Arial"/>
        </w:rPr>
        <w:t>Subject</w:t>
      </w:r>
      <w:r>
        <w:rPr>
          <w:rFonts w:hint="eastAsia"/>
        </w:rPr>
        <w:t xml:space="preserve"> 文章所属的学科 ”，“</w:t>
      </w:r>
      <w:r>
        <w:rPr>
          <w:rFonts w:ascii="Arial" w:hAnsi="Arial" w:cs="Arial"/>
        </w:rPr>
        <w:t>Title</w:t>
      </w:r>
      <w:r>
        <w:rPr>
          <w:rFonts w:hint="eastAsia"/>
        </w:rPr>
        <w:t xml:space="preserve"> 文章所属的期刊”，“</w:t>
      </w:r>
      <w:r>
        <w:rPr>
          <w:rFonts w:ascii="Arial" w:hAnsi="Arial" w:cs="Arial"/>
        </w:rPr>
        <w:t>Country Published</w:t>
      </w:r>
      <w:r>
        <w:rPr>
          <w:rFonts w:hint="eastAsia"/>
        </w:rPr>
        <w:t xml:space="preserve"> 文章所属的期刊的出版国家” 分别进行统计，您可以按照您的要求点击以后浏览这些文章。</w:t>
      </w:r>
    </w:p>
    <w:p>
      <w:pPr>
        <w:pStyle w:val="14"/>
      </w:pPr>
    </w:p>
    <w:p/>
    <w:p>
      <w:pPr>
        <w:rPr>
          <w:b/>
          <w:u w:val="single"/>
        </w:rPr>
      </w:pPr>
      <w:r>
        <w:rPr>
          <w:rFonts w:hint="eastAsia"/>
          <w:b/>
        </w:rPr>
        <w:t>3）</w:t>
      </w:r>
      <w:r>
        <w:rPr>
          <w:rFonts w:hint="eastAsia"/>
          <w:b/>
          <w:u w:val="single"/>
        </w:rPr>
        <w:t>这篇文章所引用的其他的文章的信息：</w:t>
      </w:r>
    </w:p>
    <w:p/>
    <w:p>
      <w:pPr>
        <w:ind w:firstLine="420" w:firstLineChars="200"/>
      </w:pPr>
      <w:r>
        <w:rPr>
          <w:rFonts w:hint="eastAsia"/>
        </w:rPr>
        <w:t>您还可以点击文章下面引注中的高亮的引证号，显示结果为被引用的引证号所代表的文章的全文信息，比如点击：494 U.S. 56 以后，检索页面会显示这篇文章，文章的相关信息同上。</w:t>
      </w:r>
    </w:p>
    <w:p/>
    <w:p>
      <w:r>
        <w:rPr>
          <w:rFonts w:ascii="Times New Roman" w:hAnsi="Times New Roman" w:eastAsia="宋体" w:cs="Times New Roman"/>
          <w:kern w:val="2"/>
          <w:sz w:val="21"/>
          <w:szCs w:val="24"/>
          <w:lang w:val="en-US" w:eastAsia="zh-CN" w:bidi="ar-SA"/>
        </w:rPr>
        <w:pict>
          <v:shape id="图片 70" o:spid="_x0000_s1059" type="#_x0000_t75" style="height:217.45pt;width:476.2pt;rotation:0f;" o:ole="f" fillcolor="#FFFFFF" filled="f" o:preferrelative="t" stroked="t" coordorigin="0,0" coordsize="21600,21600">
            <v:fill on="f" color2="#FFFFFF" focus="0%"/>
            <v:stroke color="#938953" color2="#FFFFFF" miterlimit="2"/>
            <v:imagedata gain="65536f" blacklevel="0f" gamma="0" o:title="" r:id="rId27"/>
            <o:lock v:ext="edit" position="f" selection="f" grouping="f" rotation="f" cropping="f" text="f" aspectratio="t"/>
            <w10:wrap type="none"/>
            <w10:anchorlock/>
          </v:shape>
        </w:pict>
      </w:r>
    </w:p>
    <w:p/>
    <w:p>
      <w:pPr>
        <w:rPr>
          <w:b/>
          <w:u w:val="single"/>
        </w:rPr>
      </w:pPr>
      <w:r>
        <w:rPr>
          <w:rFonts w:hint="eastAsia"/>
          <w:b/>
        </w:rPr>
        <w:t>4）</w:t>
      </w:r>
      <w:r>
        <w:rPr>
          <w:rFonts w:hint="eastAsia"/>
          <w:b/>
          <w:u w:val="single"/>
        </w:rPr>
        <w:t>文章的下载：</w:t>
      </w:r>
      <w:r>
        <w:rPr>
          <w:rFonts w:hint="eastAsia"/>
        </w:rPr>
        <w:t>找到您所需要的文章以后，您可以打印、下载到您的文档。</w:t>
      </w:r>
    </w:p>
    <w:p/>
    <w:p>
      <w:pPr>
        <w:rPr>
          <w:b/>
          <w:szCs w:val="21"/>
          <w:u w:val="single"/>
        </w:rPr>
      </w:pPr>
      <w:r>
        <w:rPr>
          <w:rFonts w:hint="eastAsia"/>
          <w:b/>
          <w:szCs w:val="21"/>
          <w:u w:val="single"/>
        </w:rPr>
        <w:t>操作步骤如下：</w:t>
      </w:r>
    </w:p>
    <w:p>
      <w:pPr>
        <w:rPr>
          <w:szCs w:val="21"/>
        </w:rPr>
      </w:pPr>
    </w:p>
    <w:p>
      <w:pPr>
        <w:numPr>
          <w:ilvl w:val="0"/>
          <w:numId w:val="7"/>
        </w:numPr>
        <w:rPr>
          <w:szCs w:val="21"/>
        </w:rPr>
      </w:pPr>
      <w:r>
        <w:rPr>
          <w:rFonts w:hint="eastAsia"/>
          <w:szCs w:val="21"/>
        </w:rPr>
        <w:t>步骤一：点击文章的右上侧工具栏的“</w:t>
      </w:r>
      <w:r>
        <w:rPr>
          <w:rFonts w:hint="eastAsia" w:ascii="Times New Roman" w:hAnsi="Times New Roman" w:eastAsia="宋体" w:cs="Times New Roman"/>
          <w:kern w:val="2"/>
          <w:sz w:val="21"/>
          <w:szCs w:val="21"/>
          <w:lang w:val="en-US" w:eastAsia="zh-CN" w:bidi="ar-SA"/>
        </w:rPr>
        <w:pict>
          <v:shape id="图片 72" o:spid="_x0000_s1060" type="#_x0000_t75" style="height:17.25pt;width:17.25pt;rotation:0f;" o:ole="f" fillcolor="#FFFFFF" filled="f" o:preferrelative="t" stroked="t" coordorigin="0,0" coordsize="21600,21600">
            <v:fill on="f" color2="#FFFFFF" focus="0%"/>
            <v:stroke color="#FFFF00" color2="#FFFFFF" miterlimit="2"/>
            <v:imagedata gain="65536f" blacklevel="0f" gamma="0" o:title="" r:id="rId28"/>
            <o:lock v:ext="edit" position="f" selection="f" grouping="f" rotation="f" cropping="f" text="f" aspectratio="t"/>
            <w10:wrap type="none"/>
            <w10:anchorlock/>
          </v:shape>
        </w:pict>
      </w:r>
      <w:r>
        <w:rPr>
          <w:rFonts w:hint="eastAsia"/>
          <w:szCs w:val="21"/>
        </w:rPr>
        <w:t>”按钮，进入到下载或打印页面，如下图所示：</w:t>
      </w:r>
    </w:p>
    <w:p>
      <w:pPr>
        <w:pStyle w:val="15"/>
      </w:pPr>
    </w:p>
    <w:p>
      <w:pPr>
        <w:jc w:val="center"/>
        <w:rPr>
          <w:szCs w:val="21"/>
        </w:rPr>
      </w:pPr>
      <w:r>
        <w:rPr>
          <w:rFonts w:ascii="Times New Roman" w:hAnsi="Times New Roman" w:eastAsia="宋体" w:cs="Times New Roman"/>
          <w:kern w:val="2"/>
          <w:sz w:val="21"/>
          <w:szCs w:val="21"/>
          <w:lang w:val="en-US" w:eastAsia="zh-CN" w:bidi="ar-SA"/>
        </w:rPr>
        <w:pict>
          <v:shape id="Rounded Rectangular Callout 30" o:spid="_x0000_s1061" type="#_x0000_t62" style="position:absolute;left:0;margin-left:204.65pt;margin-top:73.2pt;height:74.5pt;width:76.4pt;rotation:0f;z-index:251669504;" o:ole="f" fillcolor="#FFFFFF" filled="t" o:preferrelative="t" stroked="t" coordorigin="0,0" coordsize="21600,21600" adj="24781,13177">
            <v:stroke weight="1pt" color="#C2D69B" color2="#FFFFFF" miterlimit="2"/>
            <v:imagedata gain="65536f" blacklevel="0f" gamma="0"/>
            <o:lock v:ext="edit" position="f" selection="f" grouping="f" rotation="f" cropping="f" text="f" aspectratio="f"/>
            <v:shadow on="t" color="#4E6128" opacity="50%" origin="0f,0f"/>
            <v:textbox>
              <w:txbxContent>
                <w:p>
                  <w:pPr>
                    <w:rPr>
                      <w:rFonts w:ascii="华文楷体" w:hAnsi="华文楷体" w:eastAsia="华文楷体"/>
                      <w:color w:val="FF0000"/>
                    </w:rPr>
                  </w:pPr>
                  <w:r>
                    <w:rPr>
                      <w:rFonts w:hint="eastAsia" w:ascii="华文楷体" w:hAnsi="华文楷体" w:eastAsia="华文楷体"/>
                      <w:color w:val="FF0000"/>
                    </w:rPr>
                    <w:t>可以使用移动设备扫描二维码，下载该文章</w:t>
                  </w:r>
                </w:p>
              </w:txbxContent>
            </v:textbox>
          </v:shape>
        </w:pict>
      </w:r>
      <w:r>
        <w:rPr>
          <w:rFonts w:ascii="Times New Roman" w:hAnsi="Times New Roman" w:eastAsia="宋体" w:cs="Times New Roman"/>
          <w:kern w:val="2"/>
          <w:sz w:val="21"/>
          <w:szCs w:val="21"/>
          <w:lang w:val="en-US" w:eastAsia="zh-CN" w:bidi="ar-SA"/>
        </w:rPr>
        <w:pict>
          <v:shape id="Rounded Rectangular Callout 31" o:spid="_x0000_s1062" type="#_x0000_t62" style="position:absolute;left:0;margin-left:95.1pt;margin-top:130.8pt;height:46.35pt;width:87.65pt;rotation:0f;z-index:251670528;" o:ole="f" fillcolor="#FFFFFF" filled="t" o:preferrelative="t" stroked="t" coordorigin="0,0" coordsize="21600,21600" adj="17164,25212">
            <v:stroke weight="1pt" color="#FABF8F" color2="#FFFFFF" miterlimit="2"/>
            <v:imagedata gain="65536f" blacklevel="0f" gamma="0"/>
            <o:lock v:ext="edit" position="f" selection="f" grouping="f" rotation="f" cropping="f" text="f" aspectratio="f"/>
            <v:shadow on="t" color="#974706" opacity="50%" origin="0f,0f"/>
            <v:textbox>
              <w:txbxContent>
                <w:p>
                  <w:pPr>
                    <w:rPr>
                      <w:rFonts w:ascii="华文楷体" w:hAnsi="华文楷体" w:eastAsia="华文楷体"/>
                      <w:color w:val="FF0000"/>
                    </w:rPr>
                  </w:pPr>
                  <w:r>
                    <w:rPr>
                      <w:rFonts w:hint="eastAsia" w:ascii="华文楷体" w:hAnsi="华文楷体" w:eastAsia="华文楷体"/>
                      <w:color w:val="FF0000"/>
                    </w:rPr>
                    <w:t>选择下载特定的页码范围</w:t>
                  </w:r>
                </w:p>
              </w:txbxContent>
            </v:textbox>
          </v:shape>
        </w:pict>
      </w:r>
      <w:r>
        <w:rPr>
          <w:rFonts w:ascii="Times New Roman" w:hAnsi="Times New Roman" w:eastAsia="宋体" w:cs="Times New Roman"/>
          <w:kern w:val="2"/>
          <w:sz w:val="21"/>
          <w:szCs w:val="21"/>
          <w:lang w:val="en-US" w:eastAsia="zh-CN" w:bidi="ar-SA"/>
        </w:rPr>
        <w:pict>
          <v:shape id="图片 75" o:spid="_x0000_s1063" type="#_x0000_t75" style="height:328.4pt;width:358.5pt;rotation:0f;" o:ole="f" fillcolor="#FFFFFF" filled="f" o:preferrelative="t" stroked="t" coordorigin="0,0" coordsize="21600,21600">
            <v:fill on="f" color2="#FFFFFF" focus="0%"/>
            <v:stroke color="#938953" color2="#FFFFFF" miterlimit="2"/>
            <v:imagedata gain="65536f" blacklevel="0f" gamma="0" o:title="" r:id="rId29"/>
            <o:lock v:ext="edit" position="f" selection="f" grouping="f" rotation="f" cropping="f" text="f" aspectratio="t"/>
            <w10:wrap type="none"/>
            <w10:anchorlock/>
          </v:shape>
        </w:pict>
      </w:r>
    </w:p>
    <w:p>
      <w:pPr>
        <w:numPr>
          <w:ilvl w:val="0"/>
          <w:numId w:val="7"/>
        </w:numPr>
        <w:rPr>
          <w:szCs w:val="21"/>
        </w:rPr>
      </w:pPr>
      <w:r>
        <w:rPr>
          <w:rFonts w:hint="eastAsia"/>
          <w:szCs w:val="21"/>
        </w:rPr>
        <w:t>步骤二：您可以通过第一个对话框选择打印</w:t>
      </w:r>
      <w:r>
        <w:rPr>
          <w:rFonts w:hint="eastAsia" w:ascii="Arial" w:cs="Arial"/>
          <w:szCs w:val="21"/>
        </w:rPr>
        <w:t>/</w:t>
      </w:r>
      <w:r>
        <w:rPr>
          <w:rFonts w:hint="eastAsia"/>
          <w:szCs w:val="21"/>
        </w:rPr>
        <w:t>下载这一篇文章</w:t>
      </w:r>
      <w:r>
        <w:rPr>
          <w:rFonts w:ascii="Arial" w:cs="Arial"/>
          <w:szCs w:val="21"/>
        </w:rPr>
        <w:t>（</w:t>
      </w:r>
      <w:r>
        <w:rPr>
          <w:rFonts w:ascii="Arial" w:hAnsi="Arial" w:cs="Arial"/>
          <w:szCs w:val="21"/>
        </w:rPr>
        <w:t>Print Current Section</w:t>
      </w:r>
      <w:r>
        <w:rPr>
          <w:rFonts w:ascii="Arial" w:cs="Arial"/>
          <w:szCs w:val="21"/>
        </w:rPr>
        <w:t>）</w:t>
      </w:r>
      <w:r>
        <w:rPr>
          <w:rFonts w:hint="eastAsia"/>
          <w:szCs w:val="21"/>
        </w:rPr>
        <w:t>，也可以通过第二个对话框选择特定的页码范围</w:t>
      </w:r>
      <w:r>
        <w:rPr>
          <w:rFonts w:hint="eastAsia" w:ascii="Arial" w:cs="Arial"/>
          <w:szCs w:val="21"/>
        </w:rPr>
        <w:t>（Print Custom range）</w:t>
      </w:r>
      <w:r>
        <w:rPr>
          <w:rFonts w:hint="eastAsia"/>
          <w:szCs w:val="21"/>
        </w:rPr>
        <w:t>来打印</w:t>
      </w:r>
      <w:r>
        <w:rPr>
          <w:rFonts w:hint="eastAsia" w:ascii="Arial" w:cs="Arial"/>
          <w:szCs w:val="21"/>
        </w:rPr>
        <w:t>/</w:t>
      </w:r>
      <w:r>
        <w:rPr>
          <w:rFonts w:hint="eastAsia"/>
          <w:szCs w:val="21"/>
        </w:rPr>
        <w:t>下载您想要的内容。在下载的内容的格式上，您可以选择</w:t>
      </w:r>
      <w:r>
        <w:rPr>
          <w:rFonts w:hint="eastAsia" w:ascii="Arial" w:cs="Arial"/>
          <w:szCs w:val="21"/>
        </w:rPr>
        <w:t>PDF</w:t>
      </w:r>
      <w:r>
        <w:rPr>
          <w:rFonts w:hint="eastAsia"/>
          <w:szCs w:val="21"/>
        </w:rPr>
        <w:t>格式或</w:t>
      </w:r>
      <w:r>
        <w:rPr>
          <w:rFonts w:hint="eastAsia" w:ascii="Arial" w:cs="Arial"/>
          <w:szCs w:val="21"/>
        </w:rPr>
        <w:t>Text</w:t>
      </w:r>
      <w:r>
        <w:rPr>
          <w:rFonts w:hint="eastAsia"/>
          <w:szCs w:val="21"/>
        </w:rPr>
        <w:t>格式。然后点击</w:t>
      </w:r>
      <w:r>
        <w:rPr>
          <w:rFonts w:hint="eastAsia" w:ascii="Arial" w:cs="Arial"/>
          <w:szCs w:val="21"/>
        </w:rPr>
        <w:t>“Print/Download”</w:t>
      </w:r>
      <w:r>
        <w:rPr>
          <w:rFonts w:hint="eastAsia"/>
          <w:szCs w:val="21"/>
        </w:rPr>
        <w:t>按钮进入到下载页面。</w:t>
      </w:r>
    </w:p>
    <w:p>
      <w:pPr>
        <w:rPr>
          <w:szCs w:val="21"/>
        </w:rPr>
      </w:pPr>
    </w:p>
    <w:p>
      <w:pPr>
        <w:numPr>
          <w:ilvl w:val="0"/>
          <w:numId w:val="7"/>
        </w:numPr>
        <w:rPr>
          <w:szCs w:val="21"/>
        </w:rPr>
      </w:pPr>
      <w:r>
        <w:rPr>
          <w:rFonts w:hint="eastAsia"/>
          <w:szCs w:val="21"/>
        </w:rPr>
        <w:t>步骤三：您可以选择将文件保存到您自己的文件夹里。</w:t>
      </w:r>
    </w:p>
    <w:p>
      <w:pPr>
        <w:rPr>
          <w:szCs w:val="21"/>
        </w:rPr>
      </w:pPr>
    </w:p>
    <w:p>
      <w:pPr>
        <w:rPr>
          <w:rFonts w:ascii="华文楷体" w:hAnsi="华文楷体" w:eastAsia="华文楷体"/>
          <w:color w:val="000000"/>
          <w:szCs w:val="21"/>
        </w:rPr>
      </w:pPr>
      <w:r>
        <w:rPr>
          <w:rFonts w:hint="eastAsia"/>
          <w:b/>
          <w:color w:val="FF0000"/>
          <w:u w:val="single"/>
        </w:rPr>
        <w:t>提示</w:t>
      </w:r>
      <w:r>
        <w:rPr>
          <w:rFonts w:hint="eastAsia"/>
          <w:b/>
          <w:color w:val="FF0000"/>
        </w:rPr>
        <w:t>：</w:t>
      </w:r>
      <w:r>
        <w:rPr>
          <w:rFonts w:hint="eastAsia" w:ascii="华文楷体" w:hAnsi="华文楷体" w:eastAsia="华文楷体"/>
          <w:color w:val="000000"/>
          <w:szCs w:val="21"/>
        </w:rPr>
        <w:t>关于文章的下载：</w:t>
      </w:r>
    </w:p>
    <w:p>
      <w:pPr>
        <w:rPr>
          <w:rFonts w:ascii="华文楷体" w:hAnsi="华文楷体" w:eastAsia="华文楷体"/>
          <w:color w:val="000000"/>
          <w:szCs w:val="21"/>
        </w:rPr>
      </w:pPr>
    </w:p>
    <w:p>
      <w:pPr>
        <w:ind w:firstLine="420" w:firstLineChars="200"/>
        <w:rPr>
          <w:rFonts w:ascii="华文楷体" w:hAnsi="华文楷体" w:eastAsia="华文楷体"/>
          <w:color w:val="000000"/>
          <w:szCs w:val="21"/>
        </w:rPr>
      </w:pPr>
      <w:r>
        <w:rPr>
          <w:rFonts w:hint="eastAsia" w:ascii="华文楷体" w:hAnsi="华文楷体" w:eastAsia="华文楷体"/>
          <w:color w:val="000000"/>
          <w:szCs w:val="21"/>
        </w:rPr>
        <w:t>根据知识产权法和出版社关于下载的约定。对于</w:t>
      </w:r>
      <w:r>
        <w:rPr>
          <w:rFonts w:ascii="Arial" w:hAnsi="Arial" w:eastAsia="华文楷体" w:cs="Arial"/>
          <w:color w:val="000000"/>
          <w:szCs w:val="21"/>
        </w:rPr>
        <w:t>HeinOnline</w:t>
      </w:r>
      <w:r>
        <w:rPr>
          <w:rFonts w:hint="eastAsia" w:ascii="华文楷体" w:hAnsi="华文楷体" w:eastAsia="华文楷体"/>
          <w:color w:val="000000"/>
          <w:szCs w:val="21"/>
        </w:rPr>
        <w:t>数据库中的下载，在下载的页面中有下面的规定：</w:t>
      </w:r>
    </w:p>
    <w:p>
      <w:pPr>
        <w:rPr>
          <w:color w:val="0000FF"/>
        </w:rPr>
      </w:pPr>
    </w:p>
    <w:p>
      <w:pPr>
        <w:jc w:val="center"/>
        <w:rPr>
          <w:color w:val="0000FF"/>
        </w:rPr>
      </w:pPr>
      <w:r>
        <w:rPr>
          <w:rFonts w:ascii="Times New Roman" w:hAnsi="Times New Roman" w:eastAsia="宋体" w:cs="Times New Roman"/>
          <w:color w:val="0000FF"/>
          <w:kern w:val="2"/>
          <w:sz w:val="21"/>
          <w:szCs w:val="24"/>
          <w:lang w:val="en-US" w:eastAsia="zh-CN" w:bidi="ar-SA"/>
        </w:rPr>
        <w:pict>
          <v:shape id="图片 76" o:spid="_x0000_s1064" type="#_x0000_t75" style="height:31.5pt;width:462.7pt;rotation:0f;" o:ole="f" fillcolor="#FFFFFF" filled="f" o:preferrelative="t" stroked="t" coordorigin="0,0" coordsize="21600,21600">
            <v:fill on="f" color2="#FFFFFF" focus="0%"/>
            <v:stroke weight="1pt" color="#FF0000" color2="#FFFFFF" miterlimit="2"/>
            <v:imagedata gain="65536f" blacklevel="0f" gamma="0" o:title="" r:id="rId30"/>
            <o:lock v:ext="edit" position="f" selection="f" grouping="f" rotation="f" cropping="f" text="f" aspectratio="t"/>
            <w10:wrap type="none"/>
            <w10:anchorlock/>
          </v:shape>
        </w:pict>
      </w:r>
    </w:p>
    <w:p>
      <w:pPr>
        <w:rPr>
          <w:color w:val="0000FF"/>
        </w:rPr>
      </w:pPr>
    </w:p>
    <w:p>
      <w:pPr>
        <w:rPr>
          <w:rFonts w:ascii="华文楷体" w:hAnsi="华文楷体" w:eastAsia="华文楷体"/>
          <w:color w:val="000000"/>
          <w:szCs w:val="21"/>
        </w:rPr>
      </w:pPr>
      <w:r>
        <w:rPr>
          <w:rFonts w:hint="eastAsia" w:ascii="华文楷体" w:hAnsi="华文楷体" w:eastAsia="华文楷体"/>
          <w:color w:val="000000"/>
          <w:szCs w:val="21"/>
        </w:rPr>
        <w:t>1.如果整卷</w:t>
      </w:r>
      <w:r>
        <w:rPr>
          <w:rFonts w:ascii="Arial" w:hAnsi="华文楷体" w:eastAsia="华文楷体" w:cs="Arial"/>
          <w:color w:val="000000"/>
          <w:szCs w:val="21"/>
        </w:rPr>
        <w:t>（</w:t>
      </w:r>
      <w:r>
        <w:rPr>
          <w:rFonts w:ascii="Arial" w:hAnsi="Arial" w:eastAsia="华文楷体" w:cs="Arial"/>
          <w:color w:val="000000"/>
          <w:szCs w:val="21"/>
        </w:rPr>
        <w:t>entire volume</w:t>
      </w:r>
      <w:r>
        <w:rPr>
          <w:rFonts w:ascii="Arial" w:hAnsi="华文楷体" w:eastAsia="华文楷体" w:cs="Arial"/>
          <w:color w:val="000000"/>
          <w:szCs w:val="21"/>
        </w:rPr>
        <w:t>）</w:t>
      </w:r>
      <w:r>
        <w:rPr>
          <w:rFonts w:hint="eastAsia" w:ascii="华文楷体" w:hAnsi="华文楷体" w:eastAsia="华文楷体"/>
          <w:color w:val="000000"/>
          <w:szCs w:val="21"/>
        </w:rPr>
        <w:t>或整期</w:t>
      </w:r>
      <w:r>
        <w:rPr>
          <w:rFonts w:hint="eastAsia" w:ascii="Arial" w:hAnsi="华文楷体" w:eastAsia="华文楷体" w:cs="Arial"/>
          <w:color w:val="000000"/>
          <w:szCs w:val="21"/>
        </w:rPr>
        <w:t>（entire issue）</w:t>
      </w:r>
      <w:r>
        <w:rPr>
          <w:rFonts w:hint="eastAsia" w:ascii="华文楷体" w:hAnsi="华文楷体" w:eastAsia="华文楷体"/>
          <w:color w:val="000000"/>
          <w:szCs w:val="21"/>
        </w:rPr>
        <w:t>的文章的下载，将被视为恶意下载；</w:t>
      </w:r>
    </w:p>
    <w:p>
      <w:pPr>
        <w:rPr>
          <w:rFonts w:ascii="华文楷体" w:hAnsi="华文楷体" w:eastAsia="华文楷体"/>
          <w:color w:val="000000"/>
          <w:szCs w:val="21"/>
        </w:rPr>
      </w:pPr>
      <w:r>
        <w:rPr>
          <w:rFonts w:hint="eastAsia" w:ascii="华文楷体" w:hAnsi="华文楷体" w:eastAsia="华文楷体"/>
          <w:color w:val="000000"/>
          <w:szCs w:val="21"/>
        </w:rPr>
        <w:t>2.一次下载不能超过</w:t>
      </w:r>
      <w:r>
        <w:rPr>
          <w:rFonts w:hint="eastAsia" w:ascii="Arial" w:hAnsi="华文楷体" w:eastAsia="华文楷体" w:cs="Arial"/>
          <w:color w:val="000000"/>
          <w:szCs w:val="21"/>
        </w:rPr>
        <w:t>200</w:t>
      </w:r>
      <w:r>
        <w:rPr>
          <w:rFonts w:hint="eastAsia" w:ascii="华文楷体" w:hAnsi="华文楷体" w:eastAsia="华文楷体"/>
          <w:color w:val="000000"/>
          <w:szCs w:val="21"/>
        </w:rPr>
        <w:t>页。如果您选择下载的文章页数超过</w:t>
      </w:r>
      <w:r>
        <w:rPr>
          <w:rFonts w:hint="eastAsia" w:ascii="Arial" w:hAnsi="华文楷体" w:eastAsia="华文楷体" w:cs="Arial"/>
          <w:color w:val="000000"/>
          <w:szCs w:val="21"/>
        </w:rPr>
        <w:t>200</w:t>
      </w:r>
      <w:r>
        <w:rPr>
          <w:rFonts w:hint="eastAsia" w:ascii="华文楷体" w:hAnsi="华文楷体" w:eastAsia="华文楷体"/>
          <w:color w:val="000000"/>
          <w:szCs w:val="21"/>
        </w:rPr>
        <w:t>页，数据库会进行对您进行提示，如下图所示：</w:t>
      </w:r>
    </w:p>
    <w:p>
      <w:pPr>
        <w:rPr>
          <w:rFonts w:ascii="华文楷体" w:hAnsi="华文楷体" w:eastAsia="华文楷体"/>
          <w:color w:val="000000"/>
          <w:szCs w:val="21"/>
        </w:rPr>
      </w:pPr>
    </w:p>
    <w:p>
      <w:pPr>
        <w:jc w:val="center"/>
        <w:rPr>
          <w:rFonts w:ascii="华文楷体" w:hAnsi="华文楷体" w:eastAsia="华文楷体"/>
          <w:color w:val="000000"/>
          <w:szCs w:val="21"/>
        </w:rPr>
      </w:pPr>
      <w:r>
        <w:rPr>
          <w:rFonts w:ascii="华文楷体" w:hAnsi="华文楷体" w:eastAsia="华文楷体" w:cs="Times New Roman"/>
          <w:color w:val="000000"/>
          <w:kern w:val="2"/>
          <w:sz w:val="21"/>
          <w:szCs w:val="21"/>
          <w:lang w:val="en-US" w:eastAsia="zh-CN" w:bidi="ar-SA"/>
        </w:rPr>
        <w:pict>
          <v:shape id="Down Arrow 32" o:spid="_x0000_s1065" type="#_x0000_t67" style="position:absolute;left:0;margin-left:222.8pt;margin-top:59.25pt;height:18.8pt;width:18.15pt;rotation:0f;z-index:251671552;" o:ole="f" fillcolor="#C2D69B" filled="t" o:preferrelative="t" stroked="t" coordorigin="0,0" coordsize="21600,21600" adj="16200,5400">
            <v:fill type="gradient" on="t" color2="#9BBB59" focus="50%" focussize="0f,0f" focusposition="0f,0f"/>
            <v:stroke weight="1pt" color="#9BBB59" color2="#FFFFFF" miterlimit="2"/>
            <v:imagedata gain="65536f" blacklevel="0f" gamma="0"/>
            <o:lock v:ext="edit" position="f" selection="f" grouping="f" rotation="f" cropping="f" text="f" aspectratio="f"/>
            <v:textbox style="layout-flow:vertical-ideographic;"/>
          </v:shape>
        </w:pict>
      </w:r>
      <w:r>
        <w:rPr>
          <w:rFonts w:hint="eastAsia" w:ascii="华文楷体" w:hAnsi="华文楷体" w:eastAsia="华文楷体" w:cs="Times New Roman"/>
          <w:color w:val="000000"/>
          <w:kern w:val="2"/>
          <w:sz w:val="21"/>
          <w:szCs w:val="21"/>
          <w:lang w:val="en-US" w:eastAsia="zh-CN" w:bidi="ar-SA"/>
        </w:rPr>
        <w:pict>
          <v:shape id="图片 77" o:spid="_x0000_s1066" type="#_x0000_t75" style="height:45.85pt;width:476.2pt;rotation:0f;" o:ole="f" fillcolor="#FFFFFF" filled="f" o:preferrelative="t" stroked="t" coordorigin="0,0" coordsize="21600,21600">
            <v:fill on="f" color2="#FFFFFF" focus="0%"/>
            <v:stroke color="#DDD9C3" color2="#FFFFFF" miterlimit="2"/>
            <v:imagedata gain="65536f" blacklevel="0f" gamma="0" o:title="" r:id="rId31"/>
            <o:lock v:ext="edit" position="f" selection="f" grouping="f" rotation="f" cropping="f" text="f" aspectratio="t"/>
            <w10:wrap type="none"/>
            <w10:anchorlock/>
          </v:shape>
        </w:pict>
      </w:r>
    </w:p>
    <w:p>
      <w:pPr>
        <w:rPr>
          <w:rFonts w:ascii="华文楷体" w:hAnsi="华文楷体" w:eastAsia="华文楷体"/>
          <w:color w:val="000000"/>
          <w:szCs w:val="21"/>
        </w:rPr>
      </w:pPr>
    </w:p>
    <w:p>
      <w:pPr>
        <w:jc w:val="center"/>
        <w:rPr>
          <w:rFonts w:ascii="华文楷体" w:hAnsi="华文楷体" w:eastAsia="华文楷体"/>
          <w:color w:val="000000"/>
          <w:szCs w:val="21"/>
        </w:rPr>
      </w:pPr>
      <w:r>
        <w:rPr>
          <w:rFonts w:hint="eastAsia" w:ascii="华文楷体" w:hAnsi="华文楷体" w:eastAsia="华文楷体" w:cs="Times New Roman"/>
          <w:color w:val="000000"/>
          <w:kern w:val="2"/>
          <w:sz w:val="21"/>
          <w:szCs w:val="21"/>
          <w:lang w:val="en-US" w:eastAsia="zh-CN" w:bidi="ar-SA"/>
        </w:rPr>
        <w:pict>
          <v:shape id="图片 78" o:spid="_x0000_s1067" type="#_x0000_t75" style="height:70.95pt;width:476.2pt;rotation:0f;" o:ole="f" fillcolor="#FFFFFF" filled="f" o:preferrelative="t" stroked="t" coordorigin="0,0" coordsize="21600,21600">
            <v:fill on="f" color2="#FFFFFF" focus="0%"/>
            <v:stroke color="#DDD9C3" color2="#FFFFFF" miterlimit="2"/>
            <v:imagedata gain="65536f" blacklevel="0f" gamma="0" o:title="" r:id="rId32"/>
            <o:lock v:ext="edit" position="f" selection="f" grouping="f" rotation="f" cropping="f" text="f" aspectratio="t"/>
            <w10:wrap type="none"/>
            <w10:anchorlock/>
          </v:shape>
        </w:pict>
      </w:r>
    </w:p>
    <w:p>
      <w:pPr>
        <w:rPr>
          <w:rFonts w:ascii="华文楷体" w:hAnsi="华文楷体" w:eastAsia="华文楷体"/>
          <w:color w:val="000000"/>
          <w:szCs w:val="21"/>
        </w:rPr>
      </w:pPr>
    </w:p>
    <w:p>
      <w:pPr>
        <w:rPr>
          <w:rFonts w:ascii="华文楷体" w:hAnsi="华文楷体" w:eastAsia="华文楷体"/>
          <w:color w:val="000000"/>
          <w:szCs w:val="21"/>
        </w:rPr>
      </w:pPr>
      <w:r>
        <w:rPr>
          <w:rFonts w:hint="eastAsia" w:ascii="华文楷体" w:hAnsi="华文楷体" w:eastAsia="华文楷体"/>
          <w:color w:val="000000"/>
          <w:szCs w:val="21"/>
        </w:rPr>
        <w:t>3.如果出现了恶意下载，出版社技术部门可能会因此而停止您所在的</w:t>
      </w:r>
      <w:r>
        <w:rPr>
          <w:rFonts w:hint="eastAsia" w:ascii="Arial" w:hAnsi="华文楷体" w:eastAsia="华文楷体" w:cs="Arial"/>
          <w:color w:val="000000"/>
          <w:szCs w:val="21"/>
        </w:rPr>
        <w:t>IP</w:t>
      </w:r>
      <w:r>
        <w:rPr>
          <w:rFonts w:hint="eastAsia" w:ascii="华文楷体" w:hAnsi="华文楷体" w:eastAsia="华文楷体"/>
          <w:color w:val="000000"/>
          <w:szCs w:val="21"/>
        </w:rPr>
        <w:t>地址的访问许可，可能会影响到您所在的机构的正常使用。</w:t>
      </w:r>
    </w:p>
    <w:p>
      <w:pPr>
        <w:pStyle w:val="15"/>
      </w:pPr>
    </w:p>
    <w:p>
      <w:pPr>
        <w:rPr>
          <w:b/>
          <w:color w:val="FF0000"/>
          <w:sz w:val="24"/>
        </w:rPr>
      </w:pPr>
      <w:r>
        <w:rPr>
          <w:rFonts w:ascii="Arial" w:hAnsi="Arial" w:cs="Arial"/>
          <w:b/>
          <w:color w:val="FF0000"/>
          <w:sz w:val="24"/>
        </w:rPr>
        <w:t>2</w:t>
      </w:r>
      <w:r>
        <w:rPr>
          <w:rFonts w:hint="eastAsia" w:ascii="Arial" w:cs="Arial"/>
          <w:b/>
          <w:color w:val="FF0000"/>
          <w:sz w:val="24"/>
        </w:rPr>
        <w:t>．</w:t>
      </w:r>
      <w:r>
        <w:rPr>
          <w:rFonts w:hint="eastAsia"/>
          <w:b/>
          <w:color w:val="FF0000"/>
          <w:sz w:val="24"/>
        </w:rPr>
        <w:t>关键词检索Search</w:t>
      </w:r>
    </w:p>
    <w:p>
      <w:pPr>
        <w:rPr>
          <w:b/>
          <w:color w:val="FF0000"/>
          <w:sz w:val="24"/>
        </w:rPr>
      </w:pPr>
    </w:p>
    <w:p>
      <w:pPr>
        <w:ind w:firstLine="420" w:firstLineChars="200"/>
      </w:pPr>
      <w:r>
        <w:rPr>
          <w:rFonts w:hint="eastAsia"/>
        </w:rPr>
        <w:t>通常我们会先进入自己所选择某一子库，如“Law Journal Library”，选择点击 “Search”选项卡，进入关键词检索界面，您可以输入关键词找到某一类的文章：</w:t>
      </w:r>
    </w:p>
    <w:p>
      <w:r>
        <w:rPr>
          <w:rFonts w:hint="eastAsia"/>
        </w:rPr>
        <w:t>A：您可以通过输入作者名，找到这个作者发表的所有文章；</w:t>
      </w:r>
    </w:p>
    <w:p>
      <w:r>
        <w:rPr>
          <w:rFonts w:hint="eastAsia"/>
        </w:rPr>
        <w:t>B：您可以通过输入关键词，找到您研究领域的所有相关文章。</w:t>
      </w:r>
    </w:p>
    <w:p/>
    <w:p>
      <w:pPr>
        <w:rPr>
          <w:b/>
          <w:sz w:val="24"/>
        </w:rPr>
      </w:pPr>
      <w:r>
        <w:rPr>
          <w:rFonts w:hint="eastAsia"/>
          <w:b/>
          <w:sz w:val="24"/>
        </w:rPr>
        <w:t>1）模糊检索：适用于初级检索者，输入一个关键词进行检索</w:t>
      </w:r>
    </w:p>
    <w:p/>
    <w:p>
      <w:pPr>
        <w:jc w:val="center"/>
        <w:rPr>
          <w:b/>
          <w:sz w:val="24"/>
        </w:rPr>
      </w:pPr>
      <w:r>
        <w:rPr>
          <w:rFonts w:ascii="Times New Roman" w:hAnsi="Times New Roman" w:eastAsia="宋体" w:cs="Times New Roman"/>
          <w:b/>
          <w:kern w:val="2"/>
          <w:sz w:val="24"/>
          <w:szCs w:val="24"/>
          <w:lang w:val="en-US" w:eastAsia="zh-CN" w:bidi="ar-SA"/>
        </w:rPr>
        <w:pict>
          <v:shape id="图片 84" o:spid="_x0000_s1068" type="#_x0000_t75" style="height:143.2pt;width:406.1pt;rotation:0f;" o:ole="f" fillcolor="#FFFFFF" filled="f" o:preferrelative="t" stroked="t" coordorigin="0,0" coordsize="21600,21600">
            <v:fill on="f" color2="#FFFFFF" focus="0%"/>
            <v:stroke color="#DDD9C3" color2="#FFFFFF" miterlimit="2"/>
            <v:imagedata gain="65536f" blacklevel="0f" gamma="0" o:title="" r:id="rId33"/>
            <o:lock v:ext="edit" position="f" selection="f" grouping="f" rotation="f" cropping="f" text="f" aspectratio="t"/>
            <w10:wrap type="none"/>
            <w10:anchorlock/>
          </v:shape>
        </w:pict>
      </w:r>
    </w:p>
    <w:p>
      <w:pPr>
        <w:rPr>
          <w:b/>
          <w:u w:val="single"/>
        </w:rPr>
      </w:pPr>
    </w:p>
    <w:p>
      <w:pPr>
        <w:rPr>
          <w:b/>
          <w:u w:val="single"/>
        </w:rPr>
      </w:pPr>
      <w:r>
        <w:rPr>
          <w:rFonts w:hint="eastAsia"/>
          <w:b/>
          <w:u w:val="single"/>
        </w:rPr>
        <w:t>例如检索：关于反倾销（antidumping）的文章</w:t>
      </w:r>
    </w:p>
    <w:p/>
    <w:p>
      <w:pPr>
        <w:numPr>
          <w:ilvl w:val="0"/>
          <w:numId w:val="7"/>
        </w:numPr>
      </w:pPr>
      <w:r>
        <w:rPr>
          <w:rFonts w:hint="eastAsia"/>
        </w:rPr>
        <w:t>步骤一：您可以在上面检索框中输入：Antidumping 然后点击 “放大镜”符号进行检索，结果如下：找到了6223篇文章。</w:t>
      </w:r>
    </w:p>
    <w:p>
      <w:pPr>
        <w:pStyle w:val="15"/>
      </w:pPr>
    </w:p>
    <w:p>
      <w:pPr>
        <w:jc w:val="center"/>
      </w:pPr>
      <w:r>
        <w:rPr>
          <w:rFonts w:ascii="Times New Roman" w:hAnsi="Times New Roman" w:eastAsia="宋体" w:cs="Times New Roman"/>
          <w:kern w:val="2"/>
          <w:sz w:val="21"/>
          <w:szCs w:val="24"/>
          <w:lang w:val="en-US" w:eastAsia="zh-CN" w:bidi="ar-SA"/>
        </w:rPr>
        <w:pict>
          <v:shape id="图片 85" o:spid="_x0000_s1069" type="#_x0000_t75" style="height:294.2pt;width:469.95pt;rotation:0f;" o:ole="f" fillcolor="#FFFFFF" filled="f" o:preferrelative="t" stroked="t" coordorigin="0,0" coordsize="21600,21600">
            <v:fill on="f" color2="#FFFFFF" focus="0%"/>
            <v:stroke color="#DDD9C3" color2="#FFFFFF" miterlimit="2"/>
            <v:imagedata gain="65536f" blacklevel="0f" gamma="0" o:title="" r:id="rId34"/>
            <o:lock v:ext="edit" position="f" selection="f" grouping="f" rotation="f" cropping="f" text="f" aspectratio="t"/>
            <w10:wrap type="none"/>
            <w10:anchorlock/>
          </v:shape>
        </w:pict>
      </w:r>
    </w:p>
    <w:p/>
    <w:p>
      <w:pPr>
        <w:numPr>
          <w:ilvl w:val="0"/>
          <w:numId w:val="7"/>
        </w:numPr>
      </w:pPr>
      <w:r>
        <w:rPr>
          <w:rFonts w:hint="eastAsia"/>
        </w:rPr>
        <w:t>步骤二：因为文章特别多，那么我们可以再在这些结果中进行检索，比如说，我们希望找到一些关于</w:t>
      </w:r>
      <w:r>
        <w:rPr>
          <w:rFonts w:hint="eastAsia"/>
          <w:b/>
          <w:u w:val="single"/>
        </w:rPr>
        <w:t>中国的鞋子的反倾销</w:t>
      </w:r>
      <w:r>
        <w:rPr>
          <w:rFonts w:hint="eastAsia"/>
        </w:rPr>
        <w:t>的文章。您可以在页面中点击：</w:t>
      </w:r>
      <w:r>
        <w:rPr>
          <w:rFonts w:ascii="Arial" w:hAnsi="Arial" w:cs="Arial"/>
        </w:rPr>
        <w:t>“Search Within Results”</w:t>
      </w:r>
      <w:r>
        <w:rPr>
          <w:rFonts w:hint="eastAsia"/>
        </w:rPr>
        <w:t>按钮进入下一个检索界面。并通过限定条件，缩小检索范围，进行二次检索。如下所示：</w:t>
      </w:r>
    </w:p>
    <w:p>
      <w:pPr>
        <w:jc w:val="center"/>
      </w:pPr>
      <w:r>
        <w:rPr>
          <w:rFonts w:ascii="Times New Roman" w:hAnsi="Times New Roman" w:eastAsia="宋体" w:cs="Times New Roman"/>
          <w:kern w:val="2"/>
          <w:sz w:val="21"/>
          <w:szCs w:val="24"/>
          <w:lang w:val="en-US" w:eastAsia="zh-CN" w:bidi="ar-SA"/>
        </w:rPr>
        <w:pict>
          <v:shape id="图片 86" o:spid="_x0000_s1070" type="#_x0000_t75" style="height:251.45pt;width:244.4pt;rotation:0f;" o:ole="f" fillcolor="#FFFFFF" filled="f" o:preferrelative="t" stroked="t" coordorigin="0,0" coordsize="21600,21600">
            <v:fill on="f" color2="#FFFFFF" focus="0%"/>
            <v:stroke color="#DDD9C3" color2="#FFFFFF" miterlimit="2"/>
            <v:imagedata gain="65536f" blacklevel="0f" gamma="0" o:title="" r:id="rId35"/>
            <o:lock v:ext="edit" position="f" selection="f" grouping="f" rotation="f" cropping="f" text="f" aspectratio="t"/>
            <w10:wrap type="none"/>
            <w10:anchorlock/>
          </v:shape>
        </w:pict>
      </w:r>
    </w:p>
    <w:p/>
    <w:p>
      <w:pPr>
        <w:numPr>
          <w:ilvl w:val="0"/>
          <w:numId w:val="7"/>
        </w:numPr>
      </w:pPr>
      <w:r>
        <w:rPr>
          <w:rFonts w:hint="eastAsia"/>
        </w:rPr>
        <w:t>步骤三：在对话框中输入 China 和 Shoes 请注意，China和 Shoes的连接词是大写的“AND”因为在下面的备注中说了连接两个关键词的布尔逻辑词必须是要大写。然后您可以点击页面下的“Search”键进入下一个检索界面。结果如下：您会发现结果只剩下201篇文章，而且这些文章中都包含了China 和 Shoes 的单词在里面，表示这些文章可能是有关中国的鞋子的反倾销的文章。</w:t>
      </w:r>
    </w:p>
    <w:p>
      <w:pPr>
        <w:pStyle w:val="15"/>
      </w:pPr>
    </w:p>
    <w:p>
      <w:pPr>
        <w:jc w:val="center"/>
      </w:pPr>
      <w:r>
        <w:rPr>
          <w:rFonts w:ascii="Times New Roman" w:hAnsi="Times New Roman" w:eastAsia="宋体" w:cs="Times New Roman"/>
          <w:kern w:val="2"/>
          <w:sz w:val="21"/>
          <w:szCs w:val="24"/>
          <w:lang w:val="en-US" w:eastAsia="zh-CN" w:bidi="ar-SA"/>
        </w:rPr>
        <w:pict>
          <v:shape id="Pentagon 42" o:spid="_x0000_s1071" type="#_x0000_t15" style="position:absolute;left:0;flip:x;margin-left:140.9pt;margin-top:110.05pt;height:23.65pt;width:197.5pt;rotation:0f;z-index:251682816;" o:ole="f" fillcolor="#00B0F0" filled="t" o:preferrelative="t" stroked="f" coordorigin="0,0" coordsize="21600,21600" adj="16200">
            <v:fill type="gradient" on="t" color2="fill darken(153)" angle="-135" focus="100%" focussize="0f,0f" focusposition="32768f,32768f" method="linear sigma"/>
            <v:imagedata gain="65536f" blacklevel="0f" gamma="0"/>
            <o:lock v:ext="edit" position="f" selection="f" grouping="f" rotation="f" cropping="f" text="f" aspectratio="f"/>
            <v:shadow on="t" color="#808080" opacity="50%" offset="6pt,6pt" origin="0f,0f"/>
            <v:textbox>
              <w:txbxContent>
                <w:p>
                  <w:pPr>
                    <w:ind w:firstLine="200" w:firstLineChars="100"/>
                    <w:rPr>
                      <w:rFonts w:ascii="华文楷体" w:hAnsi="华文楷体" w:eastAsia="华文楷体"/>
                      <w:b/>
                      <w:color w:val="FFFF00"/>
                      <w:sz w:val="20"/>
                      <w:szCs w:val="20"/>
                    </w:rPr>
                  </w:pPr>
                  <w:r>
                    <w:rPr>
                      <w:rFonts w:hint="eastAsia" w:ascii="华文楷体" w:hAnsi="华文楷体" w:eastAsia="华文楷体"/>
                      <w:b/>
                      <w:color w:val="FFFF00"/>
                      <w:sz w:val="20"/>
                      <w:szCs w:val="20"/>
                    </w:rPr>
                    <w:t>查看文章中与关键词匹配的上下文</w:t>
                  </w:r>
                </w:p>
              </w:txbxContent>
            </v:textbox>
          </v:shape>
        </w:pict>
      </w:r>
      <w:r>
        <w:rPr>
          <w:rFonts w:ascii="Times New Roman" w:hAnsi="Times New Roman" w:eastAsia="宋体" w:cs="Times New Roman"/>
          <w:kern w:val="2"/>
          <w:sz w:val="21"/>
          <w:szCs w:val="24"/>
          <w:lang w:val="en-US" w:eastAsia="zh-CN" w:bidi="ar-SA"/>
        </w:rPr>
        <w:pict>
          <v:rect id="Rectangle 41" o:spid="_x0000_s1072" style="position:absolute;left:0;margin-left:59.1pt;margin-top:116.4pt;height:13.25pt;width:78.9pt;rotation:0f;z-index:251681792;" o:ole="f" fillcolor="#FFFFFF" filled="f" o:preferrelative="t" stroked="t" coordsize="21600,21600">
            <v:fill on="f" color2="#FFFFFF" focus="0%"/>
            <v:stroke weight="1.5pt" color="#92D050" color2="#FFFFFF" miterlimit="2"/>
            <v:imagedata gain="65536f" blacklevel="0f" gamma="0"/>
            <o:lock v:ext="edit" position="f" selection="f" grouping="f" rotation="f" cropping="f" text="f" aspectratio="f"/>
          </v:rect>
        </w:pict>
      </w:r>
      <w:r>
        <w:rPr>
          <w:rFonts w:ascii="Times New Roman" w:hAnsi="Times New Roman" w:eastAsia="宋体" w:cs="Times New Roman"/>
          <w:kern w:val="2"/>
          <w:sz w:val="21"/>
          <w:szCs w:val="24"/>
          <w:lang w:val="en-US" w:eastAsia="zh-CN" w:bidi="ar-SA"/>
        </w:rPr>
        <w:pict>
          <v:shape id="图片 88" o:spid="_x0000_s1073" type="#_x0000_t75" style="height:330pt;width:444.25pt;rotation:0f;" o:ole="f" fillcolor="#FFFFFF" filled="f" o:preferrelative="t" stroked="t" coordorigin="0,0" coordsize="21600,21600">
            <v:fill on="f" color2="#FFFFFF" focus="0%"/>
            <v:stroke color="#DDD9C3" color2="#FFFFFF" miterlimit="2"/>
            <v:imagedata gain="65536f" blacklevel="0f" gamma="0" o:title="" r:id="rId36"/>
            <o:lock v:ext="edit" position="f" selection="f" grouping="f" rotation="f" cropping="f" text="f" aspectratio="t"/>
            <w10:wrap type="none"/>
            <w10:anchorlock/>
          </v:shape>
        </w:pict>
      </w:r>
    </w:p>
    <w:p>
      <w:pPr>
        <w:rPr>
          <w:b/>
          <w:sz w:val="24"/>
        </w:rPr>
      </w:pPr>
      <w:r>
        <w:rPr>
          <w:rFonts w:hint="eastAsia"/>
          <w:b/>
          <w:sz w:val="24"/>
        </w:rPr>
        <w:t>2）精确检索：</w:t>
      </w:r>
      <w:r>
        <w:rPr>
          <w:rFonts w:ascii="Arial" w:hAnsi="Arial" w:cs="Arial"/>
          <w:b/>
          <w:sz w:val="24"/>
        </w:rPr>
        <w:t xml:space="preserve">Advanced Search </w:t>
      </w:r>
      <w:r>
        <w:rPr>
          <w:rFonts w:hint="eastAsia"/>
          <w:b/>
          <w:sz w:val="24"/>
        </w:rPr>
        <w:t>适用于中级或高级检索者。可以通过关键词的限定来准确的找到某一类文章或某个作者的所有文章</w:t>
      </w:r>
    </w:p>
    <w:p/>
    <w:p>
      <w:pPr>
        <w:rPr>
          <w:b/>
          <w:sz w:val="24"/>
          <w:u w:val="single"/>
        </w:rPr>
      </w:pPr>
      <w:r>
        <w:rPr>
          <w:rFonts w:ascii="Arial" w:hAnsi="Arial" w:cs="Arial"/>
          <w:b/>
          <w:sz w:val="24"/>
          <w:u w:val="single"/>
        </w:rPr>
        <w:t>A</w:t>
      </w:r>
      <w:r>
        <w:rPr>
          <w:rFonts w:hint="eastAsia"/>
          <w:b/>
          <w:sz w:val="24"/>
          <w:u w:val="single"/>
        </w:rPr>
        <w:t>：检索某一类文章</w:t>
      </w:r>
    </w:p>
    <w:p>
      <w:pPr>
        <w:rPr>
          <w:b/>
          <w:u w:val="single"/>
        </w:rPr>
      </w:pPr>
    </w:p>
    <w:p>
      <w:r>
        <w:rPr>
          <w:rFonts w:hint="eastAsia"/>
        </w:rPr>
        <w:t>比如检索</w:t>
      </w:r>
      <w:r>
        <w:rPr>
          <w:rFonts w:hint="eastAsia" w:ascii="Arial" w:hAnsi="Arial" w:cs="Arial"/>
        </w:rPr>
        <w:t>：</w:t>
      </w:r>
      <w:r>
        <w:rPr>
          <w:rFonts w:ascii="Arial" w:hAnsi="Arial" w:cs="Arial"/>
          <w:b/>
        </w:rPr>
        <w:t>2005</w:t>
      </w:r>
      <w:r>
        <w:rPr>
          <w:rFonts w:hint="eastAsia"/>
          <w:b/>
        </w:rPr>
        <w:t>年</w:t>
      </w:r>
      <w:r>
        <w:rPr>
          <w:rFonts w:ascii="Arial" w:hAnsi="Arial" w:cs="Arial"/>
          <w:b/>
        </w:rPr>
        <w:t>~2012</w:t>
      </w:r>
      <w:r>
        <w:rPr>
          <w:rFonts w:hint="eastAsia"/>
          <w:b/>
        </w:rPr>
        <w:t>年发表的关于中国的鞋子的反倾销的文章</w:t>
      </w:r>
    </w:p>
    <w:p>
      <w:pPr>
        <w:rPr>
          <w:b/>
          <w:u w:val="single"/>
        </w:rPr>
      </w:pPr>
    </w:p>
    <w:p>
      <w:pPr>
        <w:jc w:val="center"/>
      </w:pPr>
      <w:r>
        <w:rPr>
          <w:rFonts w:ascii="Times New Roman" w:hAnsi="Times New Roman" w:eastAsia="宋体" w:cs="Times New Roman"/>
          <w:kern w:val="2"/>
          <w:sz w:val="21"/>
          <w:szCs w:val="24"/>
          <w:lang w:val="en-US" w:eastAsia="zh-CN" w:bidi="ar-SA"/>
        </w:rPr>
        <w:pict>
          <v:shape id="图片 89" o:spid="_x0000_s1074" type="#_x0000_t75" style="height:120.95pt;width:359.35pt;rotation:0f;" o:ole="f" fillcolor="#FFFFFF" filled="f" o:preferrelative="t" stroked="t" coordorigin="0,0" coordsize="21600,21600">
            <v:fill on="f" color2="#FFFFFF" focus="0%"/>
            <v:stroke color="#C4BD97" color2="#FFFFFF" miterlimit="2"/>
            <v:imagedata gain="65536f" blacklevel="0f" gamma="0" o:title="" r:id="rId37"/>
            <o:lock v:ext="edit" position="f" selection="f" grouping="f" rotation="f" cropping="f" text="f" aspectratio="t"/>
            <w10:wrap type="none"/>
            <w10:anchorlock/>
          </v:shape>
        </w:pict>
      </w:r>
    </w:p>
    <w:p>
      <w:pPr>
        <w:jc w:val="center"/>
      </w:pPr>
    </w:p>
    <w:p>
      <w:pPr>
        <w:numPr>
          <w:ilvl w:val="0"/>
          <w:numId w:val="7"/>
        </w:numPr>
      </w:pPr>
      <w:r>
        <w:rPr>
          <w:rFonts w:hint="eastAsia"/>
        </w:rPr>
        <w:t>步骤一：点击</w:t>
      </w:r>
      <w:r>
        <w:rPr>
          <w:rFonts w:ascii="Arial" w:hAnsi="Arial" w:cs="Arial"/>
        </w:rPr>
        <w:t>Advanced Search</w:t>
      </w:r>
      <w:r>
        <w:rPr>
          <w:rFonts w:hint="eastAsia"/>
        </w:rPr>
        <w:t xml:space="preserve"> 键，</w:t>
      </w:r>
    </w:p>
    <w:p>
      <w:pPr>
        <w:numPr>
          <w:ilvl w:val="0"/>
          <w:numId w:val="7"/>
        </w:numPr>
      </w:pPr>
      <w:r>
        <w:rPr>
          <w:rFonts w:hint="eastAsia"/>
        </w:rPr>
        <w:t>步骤二：在对话框中输入关键词，并用</w:t>
      </w:r>
      <w:r>
        <w:rPr>
          <w:rFonts w:ascii="Arial" w:hAnsi="Arial" w:cs="Arial"/>
        </w:rPr>
        <w:t>AND</w:t>
      </w:r>
      <w:r>
        <w:rPr>
          <w:rFonts w:hint="eastAsia"/>
        </w:rPr>
        <w:t xml:space="preserve"> 连接，在时间上限定为</w:t>
      </w:r>
      <w:r>
        <w:rPr>
          <w:rFonts w:ascii="Arial" w:hAnsi="Arial" w:cs="Arial"/>
        </w:rPr>
        <w:t>2005</w:t>
      </w:r>
      <w:r>
        <w:rPr>
          <w:rFonts w:hint="eastAsia"/>
        </w:rPr>
        <w:t>年至</w:t>
      </w:r>
      <w:r>
        <w:rPr>
          <w:rFonts w:ascii="Arial" w:hAnsi="Arial" w:cs="Arial"/>
        </w:rPr>
        <w:t>2013</w:t>
      </w:r>
      <w:r>
        <w:rPr>
          <w:rFonts w:hint="eastAsia"/>
        </w:rPr>
        <w:t>年，当然，还可以做其他的限定，比如说只在某种刊物中找，或只在法学的某个学科中限定，可以根据您的需要来进一步限定。</w:t>
      </w:r>
    </w:p>
    <w:p>
      <w:pPr>
        <w:pStyle w:val="15"/>
      </w:pPr>
    </w:p>
    <w:p>
      <w:pPr>
        <w:jc w:val="center"/>
      </w:pPr>
      <w:r>
        <w:rPr>
          <w:rFonts w:ascii="Times New Roman" w:hAnsi="Times New Roman" w:eastAsia="宋体" w:cs="Times New Roman"/>
          <w:kern w:val="2"/>
          <w:sz w:val="21"/>
          <w:szCs w:val="24"/>
          <w:lang w:val="en-US" w:eastAsia="zh-CN" w:bidi="ar-SA"/>
        </w:rPr>
        <w:pict>
          <v:shape id="图片 90" o:spid="_x0000_s1075" type="#_x0000_t75" style="height:359.75pt;width:355.8pt;rotation:0f;" o:ole="f" fillcolor="#FFFFFF" filled="f" o:preferrelative="t" stroked="t" coordorigin="0,0" coordsize="21600,21600">
            <v:fill on="f" color2="#FFFFFF" focus="0%"/>
            <v:stroke color="#DDD9C3" color2="#FFFFFF" miterlimit="2"/>
            <v:imagedata gain="65536f" blacklevel="0f" gamma="0" o:title="" r:id="rId38"/>
            <o:lock v:ext="edit" position="f" selection="f" grouping="f" rotation="f" cropping="f" text="f" aspectratio="t"/>
            <w10:wrap type="none"/>
            <w10:anchorlock/>
          </v:shape>
        </w:pict>
      </w:r>
    </w:p>
    <w:p>
      <w:pPr>
        <w:numPr>
          <w:ilvl w:val="0"/>
          <w:numId w:val="8"/>
        </w:numPr>
      </w:pPr>
      <w:r>
        <w:rPr>
          <w:rFonts w:hint="eastAsia"/>
        </w:rPr>
        <w:t xml:space="preserve">步骤三：点击 </w:t>
      </w:r>
      <w:r>
        <w:rPr>
          <w:rFonts w:ascii="Arial" w:hAnsi="Arial" w:cs="Arial"/>
        </w:rPr>
        <w:t>Search</w:t>
      </w:r>
      <w:r>
        <w:rPr>
          <w:rFonts w:hint="eastAsia"/>
        </w:rPr>
        <w:t>键，就可以得到检索结果，检索结果如下：</w:t>
      </w:r>
    </w:p>
    <w:p>
      <w:pPr>
        <w:pStyle w:val="15"/>
      </w:pPr>
    </w:p>
    <w:p>
      <w:pPr>
        <w:jc w:val="center"/>
      </w:pPr>
      <w:r>
        <w:rPr>
          <w:rFonts w:ascii="Times New Roman" w:hAnsi="Times New Roman" w:eastAsia="宋体" w:cs="Times New Roman"/>
          <w:kern w:val="2"/>
          <w:sz w:val="21"/>
          <w:szCs w:val="24"/>
          <w:lang w:val="en-US" w:eastAsia="zh-CN" w:bidi="ar-SA"/>
        </w:rPr>
        <w:pict>
          <v:shape id="Rounded Rectangular Callout 33" o:spid="_x0000_s1076" type="#_x0000_t62" style="position:absolute;left:0;margin-left:80.05pt;margin-top:74.6pt;height:58.25pt;width:72.65pt;rotation:0f;z-index:251672576;" o:ole="f" fillcolor="#FFFFFF" filled="t" o:preferrelative="t" stroked="t" coordorigin="0,0" coordsize="21600,21600" adj="6303,24381">
            <v:stroke weight="1pt" color="#F79646" color2="#FFFFFF" miterlimit="2"/>
            <v:imagedata gain="65536f" blacklevel="0f" gamma="0"/>
            <o:lock v:ext="edit" position="f" selection="f" grouping="f" rotation="f" cropping="f" text="f" aspectratio="f"/>
            <v:shadow on="t" color="#974706" origin="0f,0f"/>
            <v:textbox>
              <w:txbxContent>
                <w:p>
                  <w:pPr>
                    <w:jc w:val="left"/>
                    <w:rPr>
                      <w:rFonts w:ascii="华文楷体" w:hAnsi="华文楷体" w:eastAsia="华文楷体"/>
                      <w:color w:val="FF0000"/>
                      <w:szCs w:val="21"/>
                    </w:rPr>
                  </w:pPr>
                  <w:r>
                    <w:rPr>
                      <w:rFonts w:hint="eastAsia" w:ascii="华文楷体" w:hAnsi="华文楷体" w:eastAsia="华文楷体"/>
                      <w:color w:val="FF0000"/>
                      <w:szCs w:val="21"/>
                    </w:rPr>
                    <w:t>该文章属于</w:t>
                  </w:r>
                  <w:r>
                    <w:rPr>
                      <w:rFonts w:ascii="Arial" w:hAnsi="Arial" w:eastAsia="华文楷体" w:cs="Arial"/>
                      <w:color w:val="FF0000"/>
                      <w:szCs w:val="21"/>
                    </w:rPr>
                    <w:t>HeinOnline</w:t>
                  </w:r>
                  <w:r>
                    <w:rPr>
                      <w:rFonts w:hint="eastAsia" w:ascii="Arial" w:hAnsi="Arial" w:eastAsia="华文楷体" w:cs="Arial"/>
                      <w:color w:val="FF0000"/>
                      <w:szCs w:val="21"/>
                    </w:rPr>
                    <w:t>上</w:t>
                  </w:r>
                  <w:r>
                    <w:rPr>
                      <w:rFonts w:hint="eastAsia" w:ascii="华文楷体" w:hAnsi="华文楷体" w:eastAsia="华文楷体"/>
                      <w:color w:val="FF0000"/>
                      <w:szCs w:val="21"/>
                    </w:rPr>
                    <w:t>其它子库</w:t>
                  </w:r>
                </w:p>
              </w:txbxContent>
            </v:textbox>
          </v:shape>
        </w:pict>
      </w:r>
      <w:r>
        <w:rPr>
          <w:rFonts w:ascii="Times New Roman" w:hAnsi="Times New Roman" w:eastAsia="宋体" w:cs="Times New Roman"/>
          <w:kern w:val="2"/>
          <w:sz w:val="21"/>
          <w:szCs w:val="24"/>
          <w:lang w:val="en-US" w:eastAsia="zh-CN" w:bidi="ar-SA"/>
        </w:rPr>
        <w:pict>
          <v:shape id="图片 91" o:spid="_x0000_s1077" type="#_x0000_t75" style="height:210.8pt;width:436.75pt;rotation:0f;" o:ole="f" fillcolor="#FFFFFF" filled="f" o:preferrelative="t" stroked="t" coordorigin="0,0" coordsize="21600,21600">
            <v:fill on="f" color2="#FFFFFF" focus="0%"/>
            <v:stroke color="#DDD9C3" color2="#FFFFFF" miterlimit="2"/>
            <v:imagedata gain="65536f" blacklevel="0f" gamma="0" o:title="" r:id="rId39"/>
            <o:lock v:ext="edit" position="f" selection="f" grouping="f" rotation="f" cropping="f" text="f" aspectratio="t"/>
            <w10:wrap type="none"/>
            <w10:anchorlock/>
          </v:shape>
        </w:pict>
      </w:r>
    </w:p>
    <w:p/>
    <w:p>
      <w:pPr>
        <w:ind w:firstLine="420" w:firstLineChars="200"/>
        <w:rPr>
          <w:u w:val="single"/>
        </w:rPr>
      </w:pPr>
      <w:r>
        <w:rPr>
          <w:rFonts w:hint="eastAsia"/>
          <w:u w:val="single"/>
        </w:rPr>
        <w:t>检索结果显示</w:t>
      </w:r>
      <w:r>
        <w:rPr>
          <w:rFonts w:ascii="Arial" w:hAnsi="Arial" w:cs="Arial"/>
          <w:u w:val="single"/>
        </w:rPr>
        <w:t>2005</w:t>
      </w:r>
      <w:r>
        <w:rPr>
          <w:rFonts w:hint="eastAsia"/>
          <w:u w:val="single"/>
        </w:rPr>
        <w:t>年至</w:t>
      </w:r>
      <w:r>
        <w:rPr>
          <w:rFonts w:ascii="Arial" w:hAnsi="Arial" w:cs="Arial"/>
          <w:u w:val="single"/>
        </w:rPr>
        <w:t>2013</w:t>
      </w:r>
      <w:r>
        <w:rPr>
          <w:rFonts w:hint="eastAsia"/>
          <w:u w:val="single"/>
        </w:rPr>
        <w:t>年发表的有关中国鞋子反倾销的文章为</w:t>
      </w:r>
      <w:r>
        <w:rPr>
          <w:rFonts w:ascii="Arial" w:hAnsi="Arial" w:cs="Arial"/>
          <w:u w:val="single"/>
        </w:rPr>
        <w:t>53</w:t>
      </w:r>
      <w:r>
        <w:rPr>
          <w:rFonts w:hint="eastAsia"/>
          <w:u w:val="single"/>
        </w:rPr>
        <w:t>篇。您可以按照先前介绍的内容来处理这些文章。</w:t>
      </w:r>
    </w:p>
    <w:p>
      <w:pPr>
        <w:rPr>
          <w:b/>
          <w:u w:val="single"/>
        </w:rPr>
      </w:pPr>
    </w:p>
    <w:p>
      <w:pPr>
        <w:rPr>
          <w:u w:val="single"/>
        </w:rPr>
      </w:pPr>
      <w:r>
        <w:rPr>
          <w:rFonts w:hint="eastAsia"/>
          <w:b/>
          <w:u w:val="single"/>
        </w:rPr>
        <w:t>精确检索小技巧</w:t>
      </w:r>
      <w:r>
        <w:rPr>
          <w:rFonts w:hint="eastAsia"/>
          <w:u w:val="single"/>
        </w:rPr>
        <w:t>：关键词的链接关系</w:t>
      </w:r>
      <w:r>
        <w:rPr>
          <w:rFonts w:ascii="Arial" w:cs="Arial"/>
          <w:u w:val="single"/>
        </w:rPr>
        <w:t>（</w:t>
      </w:r>
      <w:r>
        <w:rPr>
          <w:rFonts w:ascii="Arial" w:hAnsi="Arial" w:cs="Arial"/>
          <w:u w:val="single"/>
        </w:rPr>
        <w:t>Advanced Search</w:t>
      </w:r>
      <w:r>
        <w:rPr>
          <w:rFonts w:ascii="Arial" w:cs="Arial"/>
          <w:u w:val="single"/>
        </w:rPr>
        <w:t>）</w:t>
      </w:r>
    </w:p>
    <w:p/>
    <w:tbl>
      <w:tblPr>
        <w:tblStyle w:val="12"/>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51"/>
        <w:gridCol w:w="3077"/>
        <w:gridCol w:w="34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951" w:type="dxa"/>
            <w:vAlign w:val="center"/>
          </w:tcPr>
          <w:p>
            <w:pPr>
              <w:jc w:val="center"/>
              <w:rPr>
                <w:rFonts w:ascii="华文仿宋" w:hAnsi="华文仿宋" w:eastAsia="华文仿宋"/>
                <w:b/>
              </w:rPr>
            </w:pPr>
            <w:r>
              <w:rPr>
                <w:rFonts w:hint="eastAsia" w:ascii="华文仿宋" w:hAnsi="华文仿宋" w:eastAsia="华文仿宋"/>
                <w:b/>
              </w:rPr>
              <w:t>关键词的连接关系</w:t>
            </w:r>
          </w:p>
        </w:tc>
        <w:tc>
          <w:tcPr>
            <w:tcW w:w="3077" w:type="dxa"/>
            <w:vAlign w:val="center"/>
          </w:tcPr>
          <w:p>
            <w:pPr>
              <w:jc w:val="center"/>
              <w:rPr>
                <w:rFonts w:ascii="华文仿宋" w:hAnsi="华文仿宋" w:eastAsia="华文仿宋"/>
                <w:b/>
              </w:rPr>
            </w:pPr>
            <w:r>
              <w:rPr>
                <w:rFonts w:hint="eastAsia" w:ascii="华文仿宋" w:hAnsi="华文仿宋" w:eastAsia="华文仿宋"/>
                <w:b/>
              </w:rPr>
              <w:t>举例</w:t>
            </w:r>
          </w:p>
        </w:tc>
        <w:tc>
          <w:tcPr>
            <w:tcW w:w="3494" w:type="dxa"/>
            <w:vAlign w:val="center"/>
          </w:tcPr>
          <w:p>
            <w:pPr>
              <w:jc w:val="center"/>
              <w:rPr>
                <w:rFonts w:ascii="华文仿宋" w:hAnsi="华文仿宋" w:eastAsia="华文仿宋"/>
                <w:b/>
              </w:rPr>
            </w:pPr>
            <w:r>
              <w:rPr>
                <w:rFonts w:hint="eastAsia" w:ascii="华文仿宋" w:hAnsi="华文仿宋" w:eastAsia="华文仿宋"/>
                <w:b/>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1951" w:type="dxa"/>
            <w:vAlign w:val="center"/>
          </w:tcPr>
          <w:p>
            <w:pPr>
              <w:jc w:val="center"/>
              <w:rPr>
                <w:rFonts w:ascii="Arial" w:hAnsi="Arial" w:cs="Arial"/>
              </w:rPr>
            </w:pPr>
            <w:r>
              <w:rPr>
                <w:rFonts w:ascii="Arial" w:hAnsi="Arial" w:cs="Arial"/>
              </w:rPr>
              <w:t>And</w:t>
            </w:r>
          </w:p>
        </w:tc>
        <w:tc>
          <w:tcPr>
            <w:tcW w:w="3077" w:type="dxa"/>
            <w:vAlign w:val="center"/>
          </w:tcPr>
          <w:p>
            <w:pPr>
              <w:jc w:val="center"/>
              <w:rPr>
                <w:rFonts w:ascii="Arial" w:hAnsi="Arial" w:cs="Arial"/>
              </w:rPr>
            </w:pPr>
            <w:r>
              <w:rPr>
                <w:rFonts w:ascii="Arial" w:hAnsi="Arial" w:cs="Arial"/>
              </w:rPr>
              <w:t xml:space="preserve">China </w:t>
            </w:r>
            <w:r>
              <w:rPr>
                <w:rFonts w:ascii="Arial" w:hAnsi="Arial" w:cs="Arial"/>
                <w:b/>
                <w:u w:val="single"/>
              </w:rPr>
              <w:t>and</w:t>
            </w:r>
            <w:r>
              <w:rPr>
                <w:rFonts w:ascii="Arial" w:hAnsi="Arial" w:cs="Arial"/>
              </w:rPr>
              <w:t xml:space="preserve"> American</w:t>
            </w:r>
          </w:p>
        </w:tc>
        <w:tc>
          <w:tcPr>
            <w:tcW w:w="3494" w:type="dxa"/>
            <w:vAlign w:val="top"/>
          </w:tcPr>
          <w:p>
            <w:pPr>
              <w:rPr>
                <w:rFonts w:ascii="华文仿宋" w:hAnsi="华文仿宋" w:eastAsia="华文仿宋"/>
              </w:rPr>
            </w:pPr>
            <w:r>
              <w:rPr>
                <w:rFonts w:hint="eastAsia" w:ascii="华文仿宋" w:hAnsi="华文仿宋" w:eastAsia="华文仿宋"/>
              </w:rPr>
              <w:t>表示找出来的结果的文章中必须包含</w:t>
            </w:r>
            <w:r>
              <w:rPr>
                <w:rFonts w:ascii="Arial" w:hAnsi="Arial" w:eastAsia="华文仿宋" w:cs="Arial"/>
              </w:rPr>
              <w:t>china</w:t>
            </w:r>
            <w:r>
              <w:rPr>
                <w:rFonts w:hint="eastAsia" w:ascii="华文仿宋" w:hAnsi="华文仿宋" w:eastAsia="华文仿宋"/>
              </w:rPr>
              <w:t xml:space="preserve"> 和</w:t>
            </w:r>
            <w:r>
              <w:rPr>
                <w:rFonts w:ascii="Arial" w:hAnsi="Arial" w:eastAsia="华文仿宋" w:cs="Arial"/>
              </w:rPr>
              <w:t>american</w:t>
            </w:r>
            <w:r>
              <w:rPr>
                <w:rFonts w:hint="eastAsia" w:ascii="华文仿宋" w:hAnsi="华文仿宋" w:eastAsia="华文仿宋"/>
              </w:rPr>
              <w:t>这两个单词，缺一不可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951" w:type="dxa"/>
            <w:vAlign w:val="center"/>
          </w:tcPr>
          <w:p>
            <w:pPr>
              <w:jc w:val="center"/>
              <w:rPr>
                <w:rFonts w:ascii="Arial" w:hAnsi="Arial" w:cs="Arial"/>
              </w:rPr>
            </w:pPr>
            <w:r>
              <w:rPr>
                <w:rFonts w:ascii="Arial" w:hAnsi="Arial" w:cs="Arial"/>
              </w:rPr>
              <w:t>Or</w:t>
            </w:r>
          </w:p>
        </w:tc>
        <w:tc>
          <w:tcPr>
            <w:tcW w:w="3077" w:type="dxa"/>
            <w:vAlign w:val="center"/>
          </w:tcPr>
          <w:p>
            <w:pPr>
              <w:jc w:val="center"/>
              <w:rPr>
                <w:rFonts w:ascii="Arial" w:hAnsi="Arial" w:cs="Arial"/>
              </w:rPr>
            </w:pPr>
            <w:r>
              <w:rPr>
                <w:rFonts w:ascii="Arial" w:hAnsi="Arial" w:cs="Arial"/>
              </w:rPr>
              <w:t xml:space="preserve">China </w:t>
            </w:r>
            <w:r>
              <w:rPr>
                <w:rFonts w:ascii="Arial" w:hAnsi="Arial" w:cs="Arial"/>
                <w:b/>
                <w:u w:val="single"/>
              </w:rPr>
              <w:t>or</w:t>
            </w:r>
            <w:r>
              <w:rPr>
                <w:rFonts w:ascii="Arial" w:hAnsi="Arial" w:cs="Arial"/>
              </w:rPr>
              <w:t xml:space="preserve"> American</w:t>
            </w:r>
          </w:p>
        </w:tc>
        <w:tc>
          <w:tcPr>
            <w:tcW w:w="3494" w:type="dxa"/>
            <w:vAlign w:val="top"/>
          </w:tcPr>
          <w:p>
            <w:pPr>
              <w:rPr>
                <w:rFonts w:ascii="华文仿宋" w:hAnsi="华文仿宋" w:eastAsia="华文仿宋"/>
              </w:rPr>
            </w:pPr>
            <w:r>
              <w:rPr>
                <w:rFonts w:hint="eastAsia" w:ascii="华文仿宋" w:hAnsi="华文仿宋" w:eastAsia="华文仿宋"/>
              </w:rPr>
              <w:t>表示找出来的结果的文章中至少包含</w:t>
            </w:r>
            <w:r>
              <w:rPr>
                <w:rFonts w:ascii="Arial" w:hAnsi="Arial" w:eastAsia="华文仿宋" w:cs="Arial"/>
              </w:rPr>
              <w:t>china</w:t>
            </w:r>
            <w:r>
              <w:rPr>
                <w:rFonts w:hint="eastAsia" w:ascii="华文仿宋" w:hAnsi="华文仿宋" w:eastAsia="华文仿宋"/>
              </w:rPr>
              <w:t xml:space="preserve"> 和</w:t>
            </w:r>
            <w:r>
              <w:rPr>
                <w:rFonts w:ascii="Arial" w:hAnsi="Arial" w:eastAsia="华文仿宋" w:cs="Arial"/>
              </w:rPr>
              <w:t>american</w:t>
            </w:r>
            <w:r>
              <w:rPr>
                <w:rFonts w:hint="eastAsia" w:ascii="华文仿宋" w:hAnsi="华文仿宋" w:eastAsia="华文仿宋"/>
              </w:rPr>
              <w:t>这两个单词中的一个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951" w:type="dxa"/>
            <w:vAlign w:val="center"/>
          </w:tcPr>
          <w:p>
            <w:pPr>
              <w:jc w:val="center"/>
              <w:rPr>
                <w:rFonts w:ascii="Arial" w:hAnsi="Arial" w:cs="Arial"/>
              </w:rPr>
            </w:pPr>
            <w:r>
              <w:rPr>
                <w:rFonts w:ascii="Arial" w:hAnsi="Arial" w:cs="Arial"/>
              </w:rPr>
              <w:t>Not</w:t>
            </w:r>
          </w:p>
        </w:tc>
        <w:tc>
          <w:tcPr>
            <w:tcW w:w="3077" w:type="dxa"/>
            <w:vAlign w:val="center"/>
          </w:tcPr>
          <w:p>
            <w:pPr>
              <w:jc w:val="center"/>
              <w:rPr>
                <w:rFonts w:ascii="Arial" w:hAnsi="Arial" w:cs="Arial"/>
              </w:rPr>
            </w:pPr>
            <w:r>
              <w:rPr>
                <w:rFonts w:ascii="Arial" w:hAnsi="Arial" w:cs="Arial"/>
              </w:rPr>
              <w:t xml:space="preserve">China </w:t>
            </w:r>
            <w:r>
              <w:rPr>
                <w:rFonts w:ascii="Arial" w:hAnsi="Arial" w:cs="Arial"/>
                <w:b/>
                <w:u w:val="single"/>
              </w:rPr>
              <w:t>not</w:t>
            </w:r>
            <w:r>
              <w:rPr>
                <w:rFonts w:ascii="Arial" w:hAnsi="Arial" w:cs="Arial"/>
                <w:b/>
              </w:rPr>
              <w:t xml:space="preserve"> </w:t>
            </w:r>
            <w:r>
              <w:rPr>
                <w:rFonts w:ascii="Arial" w:hAnsi="Arial" w:cs="Arial"/>
              </w:rPr>
              <w:t>American</w:t>
            </w:r>
          </w:p>
        </w:tc>
        <w:tc>
          <w:tcPr>
            <w:tcW w:w="3494" w:type="dxa"/>
            <w:vAlign w:val="top"/>
          </w:tcPr>
          <w:p>
            <w:pPr>
              <w:rPr>
                <w:rFonts w:ascii="华文仿宋" w:hAnsi="华文仿宋" w:eastAsia="华文仿宋"/>
              </w:rPr>
            </w:pPr>
            <w:r>
              <w:rPr>
                <w:rFonts w:hint="eastAsia" w:ascii="华文仿宋" w:hAnsi="华文仿宋" w:eastAsia="华文仿宋"/>
              </w:rPr>
              <w:t>表示找出来的结果的文章中必须包含</w:t>
            </w:r>
            <w:r>
              <w:rPr>
                <w:rFonts w:hint="eastAsia" w:ascii="Arial" w:hAnsi="Arial" w:eastAsia="华文仿宋" w:cs="Arial"/>
              </w:rPr>
              <w:t>china</w:t>
            </w:r>
            <w:r>
              <w:rPr>
                <w:rFonts w:hint="eastAsia" w:ascii="华文仿宋" w:hAnsi="华文仿宋" w:eastAsia="华文仿宋"/>
              </w:rPr>
              <w:t xml:space="preserve"> 但是必须不包含</w:t>
            </w:r>
            <w:r>
              <w:rPr>
                <w:rFonts w:hint="eastAsia" w:ascii="Arial" w:hAnsi="Arial" w:eastAsia="华文仿宋" w:cs="Arial"/>
              </w:rPr>
              <w:t>american</w:t>
            </w:r>
            <w:r>
              <w:rPr>
                <w:rFonts w:hint="eastAsia" w:ascii="华文仿宋" w:hAnsi="华文仿宋" w:eastAsia="华文仿宋"/>
              </w:rPr>
              <w:t>这个单词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951" w:type="dxa"/>
            <w:vAlign w:val="center"/>
          </w:tcPr>
          <w:p>
            <w:pPr>
              <w:jc w:val="center"/>
              <w:rPr>
                <w:rFonts w:ascii="Arial" w:hAnsi="Arial" w:cs="Arial"/>
              </w:rPr>
            </w:pPr>
            <w:r>
              <w:rPr>
                <w:rFonts w:ascii="Arial" w:hAnsi="Arial" w:cs="Arial"/>
              </w:rPr>
              <w:t>Within 5</w:t>
            </w:r>
          </w:p>
        </w:tc>
        <w:tc>
          <w:tcPr>
            <w:tcW w:w="3077" w:type="dxa"/>
            <w:vAlign w:val="center"/>
          </w:tcPr>
          <w:p>
            <w:pPr>
              <w:jc w:val="center"/>
              <w:rPr>
                <w:rFonts w:ascii="Arial" w:hAnsi="Arial" w:cs="Arial"/>
              </w:rPr>
            </w:pPr>
            <w:r>
              <w:rPr>
                <w:rFonts w:ascii="Arial" w:hAnsi="Arial" w:cs="Arial"/>
              </w:rPr>
              <w:t xml:space="preserve">China </w:t>
            </w:r>
            <w:r>
              <w:rPr>
                <w:rFonts w:ascii="Arial" w:hAnsi="Arial" w:cs="Arial"/>
                <w:b/>
                <w:u w:val="single"/>
              </w:rPr>
              <w:t>within 5</w:t>
            </w:r>
            <w:r>
              <w:rPr>
                <w:rFonts w:ascii="Arial" w:hAnsi="Arial" w:cs="Arial"/>
                <w:b/>
              </w:rPr>
              <w:t xml:space="preserve"> </w:t>
            </w:r>
            <w:r>
              <w:rPr>
                <w:rFonts w:ascii="Arial" w:hAnsi="Arial" w:cs="Arial"/>
              </w:rPr>
              <w:t>American</w:t>
            </w:r>
          </w:p>
        </w:tc>
        <w:tc>
          <w:tcPr>
            <w:tcW w:w="3494" w:type="dxa"/>
            <w:vAlign w:val="top"/>
          </w:tcPr>
          <w:p>
            <w:pPr>
              <w:rPr>
                <w:rFonts w:ascii="Arial" w:hAnsi="Arial" w:eastAsia="华文仿宋" w:cs="Arial"/>
              </w:rPr>
            </w:pPr>
            <w:r>
              <w:rPr>
                <w:rFonts w:hint="eastAsia" w:ascii="Arial" w:hAnsi="Arial" w:eastAsia="华文仿宋" w:cs="Arial"/>
              </w:rPr>
              <w:t>表示找出来的结果的文章中必须包含china american这两个关键词，且这两个关键词间隔最多不超过5个单词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1951" w:type="dxa"/>
            <w:vAlign w:val="center"/>
          </w:tcPr>
          <w:p>
            <w:pPr>
              <w:jc w:val="center"/>
              <w:rPr>
                <w:rFonts w:ascii="Arial" w:hAnsi="Arial" w:cs="Arial"/>
              </w:rPr>
            </w:pPr>
            <w:r>
              <w:rPr>
                <w:rFonts w:ascii="Arial" w:hAnsi="Arial" w:cs="Arial"/>
              </w:rPr>
              <w:t>Within 10</w:t>
            </w:r>
          </w:p>
        </w:tc>
        <w:tc>
          <w:tcPr>
            <w:tcW w:w="3077" w:type="dxa"/>
            <w:vAlign w:val="center"/>
          </w:tcPr>
          <w:p>
            <w:pPr>
              <w:jc w:val="center"/>
              <w:rPr>
                <w:rFonts w:ascii="Arial" w:hAnsi="Arial" w:cs="Arial"/>
              </w:rPr>
            </w:pPr>
            <w:r>
              <w:rPr>
                <w:rFonts w:ascii="Arial" w:hAnsi="Arial" w:cs="Arial"/>
              </w:rPr>
              <w:t xml:space="preserve">China </w:t>
            </w:r>
            <w:r>
              <w:rPr>
                <w:rFonts w:ascii="Arial" w:hAnsi="Arial" w:cs="Arial"/>
                <w:b/>
                <w:u w:val="single"/>
              </w:rPr>
              <w:t>within 10</w:t>
            </w:r>
            <w:r>
              <w:rPr>
                <w:rFonts w:ascii="Arial" w:hAnsi="Arial" w:cs="Arial"/>
                <w:b/>
              </w:rPr>
              <w:t xml:space="preserve"> </w:t>
            </w:r>
            <w:r>
              <w:rPr>
                <w:rFonts w:ascii="Arial" w:hAnsi="Arial" w:cs="Arial"/>
              </w:rPr>
              <w:t>American</w:t>
            </w:r>
          </w:p>
        </w:tc>
        <w:tc>
          <w:tcPr>
            <w:tcW w:w="3494" w:type="dxa"/>
            <w:vAlign w:val="top"/>
          </w:tcPr>
          <w:p>
            <w:pPr>
              <w:rPr>
                <w:rFonts w:ascii="华文仿宋" w:hAnsi="华文仿宋" w:eastAsia="华文仿宋"/>
              </w:rPr>
            </w:pPr>
            <w:r>
              <w:rPr>
                <w:rFonts w:hint="eastAsia" w:ascii="华文仿宋" w:hAnsi="华文仿宋" w:eastAsia="华文仿宋"/>
              </w:rPr>
              <w:t>表示找出来的结果的文章中必须包含</w:t>
            </w:r>
            <w:r>
              <w:rPr>
                <w:rFonts w:hint="eastAsia" w:ascii="Arial" w:hAnsi="Arial" w:eastAsia="华文仿宋" w:cs="Arial"/>
              </w:rPr>
              <w:t>china american</w:t>
            </w:r>
            <w:r>
              <w:rPr>
                <w:rFonts w:hint="eastAsia" w:ascii="华文仿宋" w:hAnsi="华文仿宋" w:eastAsia="华文仿宋"/>
              </w:rPr>
              <w:t>这两个关键词，且这两个关键词间隔最多不超过</w:t>
            </w:r>
            <w:r>
              <w:rPr>
                <w:rFonts w:hint="eastAsia" w:ascii="Arial" w:hAnsi="Arial" w:eastAsia="华文仿宋" w:cs="Arial"/>
              </w:rPr>
              <w:t>10</w:t>
            </w:r>
            <w:r>
              <w:rPr>
                <w:rFonts w:hint="eastAsia" w:ascii="华文仿宋" w:hAnsi="华文仿宋" w:eastAsia="华文仿宋"/>
              </w:rPr>
              <w:t>个单词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951" w:type="dxa"/>
            <w:vAlign w:val="center"/>
          </w:tcPr>
          <w:p>
            <w:pPr>
              <w:jc w:val="center"/>
              <w:rPr>
                <w:rFonts w:ascii="Arial" w:hAnsi="Arial" w:cs="Arial"/>
              </w:rPr>
            </w:pPr>
            <w:r>
              <w:rPr>
                <w:rFonts w:ascii="Arial" w:hAnsi="Arial" w:cs="Arial"/>
              </w:rPr>
              <w:t>Within 25</w:t>
            </w:r>
          </w:p>
        </w:tc>
        <w:tc>
          <w:tcPr>
            <w:tcW w:w="3077" w:type="dxa"/>
            <w:vAlign w:val="center"/>
          </w:tcPr>
          <w:p>
            <w:pPr>
              <w:jc w:val="center"/>
              <w:rPr>
                <w:rFonts w:ascii="Arial" w:hAnsi="Arial" w:cs="Arial"/>
              </w:rPr>
            </w:pPr>
            <w:r>
              <w:rPr>
                <w:rFonts w:ascii="Arial" w:hAnsi="Arial" w:cs="Arial"/>
              </w:rPr>
              <w:t xml:space="preserve">China </w:t>
            </w:r>
            <w:r>
              <w:rPr>
                <w:rFonts w:ascii="Arial" w:hAnsi="Arial" w:cs="Arial"/>
                <w:b/>
                <w:u w:val="single"/>
              </w:rPr>
              <w:t>within 25</w:t>
            </w:r>
            <w:r>
              <w:rPr>
                <w:rFonts w:ascii="Arial" w:hAnsi="Arial" w:cs="Arial"/>
                <w:b/>
              </w:rPr>
              <w:t xml:space="preserve"> </w:t>
            </w:r>
            <w:r>
              <w:rPr>
                <w:rFonts w:ascii="Arial" w:hAnsi="Arial" w:cs="Arial"/>
              </w:rPr>
              <w:t>American</w:t>
            </w:r>
          </w:p>
        </w:tc>
        <w:tc>
          <w:tcPr>
            <w:tcW w:w="3494" w:type="dxa"/>
            <w:vAlign w:val="top"/>
          </w:tcPr>
          <w:p>
            <w:pPr>
              <w:rPr>
                <w:rFonts w:ascii="华文仿宋" w:hAnsi="华文仿宋" w:eastAsia="华文仿宋"/>
              </w:rPr>
            </w:pPr>
            <w:r>
              <w:rPr>
                <w:rFonts w:hint="eastAsia" w:ascii="华文仿宋" w:hAnsi="华文仿宋" w:eastAsia="华文仿宋"/>
              </w:rPr>
              <w:t>表示找出来的结果的文章中必须包含</w:t>
            </w:r>
            <w:r>
              <w:rPr>
                <w:rFonts w:hint="eastAsia" w:ascii="Arial" w:hAnsi="Arial" w:eastAsia="华文仿宋" w:cs="Arial"/>
              </w:rPr>
              <w:t>china american</w:t>
            </w:r>
            <w:r>
              <w:rPr>
                <w:rFonts w:hint="eastAsia" w:ascii="华文仿宋" w:hAnsi="华文仿宋" w:eastAsia="华文仿宋"/>
              </w:rPr>
              <w:t>这两个关键词，且这两个关键词间隔最多不超过</w:t>
            </w:r>
            <w:r>
              <w:rPr>
                <w:rFonts w:hint="eastAsia" w:ascii="Arial" w:hAnsi="Arial" w:eastAsia="华文仿宋" w:cs="Arial"/>
              </w:rPr>
              <w:t>25</w:t>
            </w:r>
            <w:r>
              <w:rPr>
                <w:rFonts w:hint="eastAsia" w:ascii="华文仿宋" w:hAnsi="华文仿宋" w:eastAsia="华文仿宋"/>
              </w:rPr>
              <w:t>个单词</w:t>
            </w:r>
          </w:p>
        </w:tc>
      </w:tr>
    </w:tbl>
    <w:p>
      <w:pPr>
        <w:rPr>
          <w:b/>
          <w:sz w:val="24"/>
          <w:u w:val="single"/>
        </w:rPr>
      </w:pPr>
      <w:r>
        <w:rPr>
          <w:rFonts w:ascii="Arial" w:hAnsi="Arial" w:cs="Arial"/>
          <w:b/>
          <w:sz w:val="24"/>
          <w:u w:val="single"/>
        </w:rPr>
        <w:t>B</w:t>
      </w:r>
      <w:r>
        <w:rPr>
          <w:rFonts w:hint="eastAsia"/>
          <w:b/>
          <w:sz w:val="24"/>
          <w:u w:val="single"/>
        </w:rPr>
        <w:t>：通过作者来检索</w:t>
      </w:r>
    </w:p>
    <w:p/>
    <w:p>
      <w:r>
        <w:rPr>
          <w:rFonts w:hint="eastAsia"/>
        </w:rPr>
        <w:t>比如检索：</w:t>
      </w:r>
      <w:r>
        <w:rPr>
          <w:rFonts w:hint="eastAsia"/>
          <w:b/>
          <w:u w:val="single"/>
        </w:rPr>
        <w:t>武汉大学易显河（sienho Yee）教授发表的文章</w:t>
      </w:r>
    </w:p>
    <w:p>
      <w:pPr>
        <w:rPr>
          <w:b/>
          <w:u w:val="single"/>
        </w:rPr>
      </w:pPr>
    </w:p>
    <w:p>
      <w:pPr>
        <w:numPr>
          <w:ilvl w:val="0"/>
          <w:numId w:val="8"/>
        </w:numPr>
      </w:pPr>
      <w:r>
        <w:rPr>
          <w:rFonts w:hint="eastAsia"/>
        </w:rPr>
        <w:t>步骤一：点击 Advanced Search</w:t>
      </w:r>
    </w:p>
    <w:p>
      <w:pPr>
        <w:numPr>
          <w:ilvl w:val="0"/>
          <w:numId w:val="8"/>
        </w:numPr>
      </w:pPr>
      <w:r>
        <w:rPr>
          <w:rFonts w:hint="eastAsia"/>
        </w:rPr>
        <w:t>步骤二：在检索框中输入 sienho Yee 然后选择 Creator/Author</w:t>
      </w:r>
    </w:p>
    <w:p>
      <w:pPr>
        <w:numPr>
          <w:ilvl w:val="0"/>
          <w:numId w:val="8"/>
        </w:numPr>
      </w:pPr>
      <w:r>
        <w:rPr>
          <w:rFonts w:hint="eastAsia"/>
        </w:rPr>
        <w:t>步骤三：点击 Search 键，您会进入到检索结果界面</w:t>
      </w:r>
    </w:p>
    <w:p>
      <w:pPr>
        <w:pStyle w:val="15"/>
      </w:pPr>
    </w:p>
    <w:p>
      <w:pPr>
        <w:jc w:val="center"/>
        <w:rPr>
          <w:b/>
          <w:u w:val="single"/>
        </w:rPr>
      </w:pPr>
      <w:r>
        <w:rPr>
          <w:rFonts w:ascii="Times New Roman" w:hAnsi="Times New Roman" w:eastAsia="宋体" w:cs="Times New Roman"/>
          <w:b/>
          <w:kern w:val="2"/>
          <w:sz w:val="21"/>
          <w:szCs w:val="24"/>
          <w:lang w:val="en-US" w:eastAsia="zh-CN" w:bidi="ar-SA"/>
        </w:rPr>
        <w:pict>
          <v:shape id="图片 92" o:spid="_x0000_s1078" type="#_x0000_t75" style="height:101.95pt;width:427.35pt;rotation:0f;" o:ole="f" fillcolor="#FFFFFF" filled="f" o:preferrelative="t" stroked="t" coordorigin="0,0" coordsize="21600,21600">
            <v:fill on="f" color2="#FFFFFF" focus="0%"/>
            <v:stroke color="#DDD9C3" color2="#FFFFFF" miterlimit="2"/>
            <v:imagedata gain="65536f" blacklevel="0f" gamma="0" o:title="" r:id="rId40"/>
            <o:lock v:ext="edit" position="f" selection="f" grouping="f" rotation="f" cropping="f" text="f" aspectratio="t"/>
            <w10:wrap type="none"/>
            <w10:anchorlock/>
          </v:shape>
        </w:pict>
      </w:r>
    </w:p>
    <w:p>
      <w:pPr>
        <w:rPr>
          <w:b/>
          <w:u w:val="single"/>
        </w:rPr>
      </w:pPr>
    </w:p>
    <w:p>
      <w:pPr>
        <w:rPr>
          <w:b/>
          <w:u w:val="single"/>
        </w:rPr>
      </w:pPr>
      <w:r>
        <w:rPr>
          <w:rFonts w:hint="eastAsia"/>
          <w:b/>
        </w:rPr>
        <w:t>检索结果：</w:t>
      </w:r>
      <w:r>
        <w:rPr>
          <w:rFonts w:hint="eastAsia"/>
        </w:rPr>
        <w:t>您会发现易显河教授一共发表了25篇文章在不同的期刊中，你可以点击查看每篇文章。</w:t>
      </w:r>
    </w:p>
    <w:p>
      <w:pPr>
        <w:rPr>
          <w:b/>
          <w:u w:val="single"/>
        </w:rPr>
      </w:pPr>
    </w:p>
    <w:p>
      <w:pPr>
        <w:jc w:val="center"/>
        <w:rPr>
          <w:b/>
        </w:rPr>
      </w:pPr>
      <w:r>
        <w:rPr>
          <w:rFonts w:ascii="Times New Roman" w:hAnsi="Times New Roman" w:eastAsia="宋体" w:cs="Times New Roman"/>
          <w:b/>
          <w:kern w:val="2"/>
          <w:sz w:val="21"/>
          <w:szCs w:val="24"/>
          <w:lang w:val="en-US" w:eastAsia="zh-CN" w:bidi="ar-SA"/>
        </w:rPr>
        <w:pict>
          <v:shape id="Rounded Rectangular Callout 34" o:spid="_x0000_s1079" type="#_x0000_t62" style="position:absolute;left:0;margin-left:276.05pt;margin-top:71.7pt;height:76.35pt;width:174.05pt;rotation:0f;z-index:251673600;" o:ole="f" fillcolor="#FFFFFF" filled="t" o:preferrelative="t" stroked="t" coordorigin="0,0" coordsize="21600,21600" adj="-2104,11288">
            <v:stroke weight="1pt" color="#C2D69B" color2="#FFFFFF" miterlimit="2"/>
            <v:imagedata gain="65536f" blacklevel="0f" gamma="0"/>
            <o:lock v:ext="edit" position="f" selection="f" grouping="f" rotation="f" cropping="f" text="f" aspectratio="f"/>
            <v:shadow on="t" color="#4E6128" opacity="50%" origin="0f,0f"/>
            <v:textbox>
              <w:txbxContent>
                <w:p>
                  <w:pPr>
                    <w:jc w:val="left"/>
                    <w:rPr>
                      <w:rFonts w:ascii="华文楷体" w:hAnsi="华文楷体" w:eastAsia="华文楷体"/>
                      <w:color w:val="FF0000"/>
                    </w:rPr>
                  </w:pPr>
                  <w:r>
                    <w:rPr>
                      <w:rFonts w:hint="eastAsia" w:ascii="华文楷体" w:hAnsi="华文楷体" w:eastAsia="华文楷体"/>
                      <w:color w:val="FF0000"/>
                    </w:rPr>
                    <w:t>在</w:t>
                  </w:r>
                  <w:r>
                    <w:rPr>
                      <w:rFonts w:ascii="Arial" w:hAnsi="Arial" w:eastAsia="华文楷体" w:cs="Arial"/>
                      <w:color w:val="FF0000"/>
                    </w:rPr>
                    <w:t>HeinOnline</w:t>
                  </w:r>
                  <w:r>
                    <w:rPr>
                      <w:rFonts w:hint="eastAsia" w:ascii="华文楷体" w:hAnsi="华文楷体" w:eastAsia="华文楷体"/>
                      <w:color w:val="FF0000"/>
                    </w:rPr>
                    <w:t>上还有</w:t>
                  </w:r>
                  <w:r>
                    <w:rPr>
                      <w:rFonts w:ascii="Arial" w:hAnsi="Arial" w:eastAsia="华文楷体" w:cs="Arial"/>
                      <w:color w:val="FF0000"/>
                    </w:rPr>
                    <w:t>11</w:t>
                  </w:r>
                  <w:r>
                    <w:rPr>
                      <w:rFonts w:hint="eastAsia" w:ascii="华文楷体" w:hAnsi="华文楷体" w:eastAsia="华文楷体"/>
                      <w:color w:val="FF0000"/>
                    </w:rPr>
                    <w:t>篇易显河教授的文章，在</w:t>
                  </w:r>
                  <w:r>
                    <w:rPr>
                      <w:rFonts w:ascii="Arial" w:hAnsi="Arial" w:eastAsia="华文楷体" w:cs="Arial"/>
                      <w:color w:val="FF0000"/>
                    </w:rPr>
                    <w:t xml:space="preserve"> “Index to Foreign Legal Periodicals”</w:t>
                  </w:r>
                  <w:r>
                    <w:rPr>
                      <w:rFonts w:hint="eastAsia" w:ascii="华文楷体" w:hAnsi="华文楷体" w:eastAsia="华文楷体"/>
                      <w:color w:val="FF0000"/>
                    </w:rPr>
                    <w:t xml:space="preserve"> 子库上，可以点击进入查看。</w:t>
                  </w:r>
                </w:p>
              </w:txbxContent>
            </v:textbox>
          </v:shape>
        </w:pict>
      </w:r>
      <w:r>
        <w:rPr>
          <w:rFonts w:ascii="Times New Roman" w:hAnsi="Times New Roman" w:eastAsia="宋体" w:cs="Times New Roman"/>
          <w:b/>
          <w:kern w:val="2"/>
          <w:sz w:val="21"/>
          <w:szCs w:val="24"/>
          <w:lang w:val="en-US" w:eastAsia="zh-CN" w:bidi="ar-SA"/>
        </w:rPr>
        <w:pict>
          <v:shape id="图片 94" o:spid="_x0000_s1080" type="#_x0000_t75" style="height:257pt;width:434.25pt;rotation:0f;" o:ole="f" fillcolor="#FFFFFF" filled="f" o:preferrelative="t" stroked="t" coordorigin="0,0" coordsize="21600,21600">
            <v:fill on="f" color2="#FFFFFF" focus="0%"/>
            <v:stroke color="#DDD9C3" color2="#FFFFFF" miterlimit="2"/>
            <v:imagedata gain="65536f" blacklevel="0f" gamma="0" o:title="" r:id="rId41"/>
            <o:lock v:ext="edit" position="f" selection="f" grouping="f" rotation="f" cropping="f" text="f" aspectratio="t"/>
            <w10:wrap type="none"/>
            <w10:anchorlock/>
          </v:shape>
        </w:pict>
      </w:r>
    </w:p>
    <w:p>
      <w:pPr>
        <w:rPr>
          <w:b/>
          <w:u w:val="single"/>
        </w:rPr>
      </w:pPr>
    </w:p>
    <w:p>
      <w:pPr>
        <w:rPr>
          <w:b/>
          <w:color w:val="FF0000"/>
          <w:sz w:val="24"/>
        </w:rPr>
      </w:pPr>
      <w:r>
        <w:rPr>
          <w:rFonts w:ascii="Arial" w:hAnsi="Arial" w:cs="Arial"/>
          <w:b/>
          <w:color w:val="FF0000"/>
          <w:sz w:val="24"/>
        </w:rPr>
        <w:t>3</w:t>
      </w:r>
      <w:r>
        <w:rPr>
          <w:rFonts w:hint="eastAsia" w:ascii="Arial" w:cs="Arial"/>
          <w:b/>
          <w:color w:val="FF0000"/>
          <w:sz w:val="24"/>
        </w:rPr>
        <w:t>．</w:t>
      </w:r>
      <w:r>
        <w:rPr>
          <w:rFonts w:hint="eastAsia"/>
          <w:b/>
          <w:color w:val="FF0000"/>
          <w:sz w:val="24"/>
        </w:rPr>
        <w:t>寻找某种期刊并浏览（Catalog Search）</w:t>
      </w:r>
    </w:p>
    <w:p>
      <w:pPr>
        <w:rPr>
          <w:b/>
          <w:u w:val="single"/>
        </w:rPr>
      </w:pPr>
    </w:p>
    <w:p>
      <w:pPr>
        <w:ind w:firstLine="420" w:firstLineChars="200"/>
      </w:pPr>
      <w:r>
        <w:rPr>
          <w:rFonts w:hint="eastAsia"/>
        </w:rPr>
        <w:t>您可以在</w:t>
      </w:r>
      <w:r>
        <w:rPr>
          <w:rFonts w:ascii="Arial" w:hAnsi="Arial" w:cs="Arial"/>
        </w:rPr>
        <w:t>HeinOnline</w:t>
      </w:r>
      <w:r>
        <w:rPr>
          <w:rFonts w:hint="eastAsia"/>
        </w:rPr>
        <w:t>数据库中寻找到某种期刊，然后浏览这本期刊某一期上的所有文章，或某一期的某几篇文章或某几期文章。</w:t>
      </w:r>
    </w:p>
    <w:p/>
    <w:p>
      <w:r>
        <w:rPr>
          <w:rFonts w:hint="eastAsia"/>
        </w:rPr>
        <w:t>比如说：</w:t>
      </w:r>
      <w:r>
        <w:rPr>
          <w:rFonts w:hint="eastAsia"/>
          <w:b/>
          <w:u w:val="single"/>
        </w:rPr>
        <w:t>我们要寻找</w:t>
      </w:r>
      <w:r>
        <w:rPr>
          <w:rFonts w:ascii="Arial" w:hAnsi="Arial" w:cs="Arial"/>
          <w:b/>
          <w:u w:val="single"/>
        </w:rPr>
        <w:t xml:space="preserve">Harvard Law Review </w:t>
      </w:r>
      <w:r>
        <w:rPr>
          <w:rFonts w:hint="eastAsia"/>
          <w:b/>
          <w:u w:val="single"/>
        </w:rPr>
        <w:t>这本期刊</w:t>
      </w:r>
    </w:p>
    <w:p/>
    <w:p/>
    <w:p>
      <w:r>
        <w:rPr>
          <w:rFonts w:ascii="Arial" w:hAnsi="Arial" w:cs="Arial"/>
        </w:rPr>
        <w:t>1</w:t>
      </w:r>
      <w:r>
        <w:rPr>
          <w:rFonts w:ascii="Arial" w:cs="Arial"/>
        </w:rPr>
        <w:t>）</w:t>
      </w:r>
      <w:r>
        <w:rPr>
          <w:rFonts w:hint="eastAsia"/>
        </w:rPr>
        <w:t>您可以在</w:t>
      </w:r>
      <w:r>
        <w:rPr>
          <w:rFonts w:ascii="Arial" w:hAnsi="Arial" w:cs="Arial"/>
        </w:rPr>
        <w:t>HeinOnline</w:t>
      </w:r>
      <w:r>
        <w:rPr>
          <w:rFonts w:hint="eastAsia"/>
        </w:rPr>
        <w:t>数据库首页面输入期刊的名字：</w:t>
      </w:r>
    </w:p>
    <w:p>
      <w:pPr>
        <w:pStyle w:val="15"/>
      </w:pPr>
    </w:p>
    <w:p>
      <w:pPr>
        <w:rPr>
          <w:b/>
        </w:rPr>
      </w:pPr>
      <w:r>
        <w:rPr>
          <w:rFonts w:ascii="Times New Roman" w:hAnsi="Times New Roman" w:eastAsia="宋体" w:cs="Times New Roman"/>
          <w:b/>
          <w:kern w:val="2"/>
          <w:sz w:val="21"/>
          <w:szCs w:val="24"/>
          <w:lang w:val="en-US" w:eastAsia="zh-CN" w:bidi="ar-SA"/>
        </w:rPr>
        <w:pict>
          <v:shape id="图片 96" o:spid="_x0000_s1081" type="#_x0000_t75" style="height:114.15pt;width:476.2pt;rotation:0f;" o:ole="f" fillcolor="#FFFFFF" filled="f" o:preferrelative="t" stroked="t" coordorigin="0,0" coordsize="21600,21600">
            <v:fill on="f" color2="#FFFFFF" focus="0%"/>
            <v:stroke color="#DDD9C3" color2="#FFFFFF" miterlimit="2"/>
            <v:imagedata gain="65536f" blacklevel="0f" gamma="0" o:title="" r:id="rId42"/>
            <o:lock v:ext="edit" position="f" selection="f" grouping="f" rotation="f" cropping="f" text="f" aspectratio="t"/>
            <w10:wrap type="none"/>
            <w10:anchorlock/>
          </v:shape>
        </w:pict>
      </w:r>
    </w:p>
    <w:p>
      <w:pPr>
        <w:rPr>
          <w:b/>
          <w:u w:val="single"/>
        </w:rPr>
      </w:pPr>
    </w:p>
    <w:p>
      <w:r>
        <w:rPr>
          <w:rFonts w:ascii="Arial" w:hAnsi="Arial" w:cs="Arial"/>
        </w:rPr>
        <w:t>2</w:t>
      </w:r>
      <w:r>
        <w:rPr>
          <w:rFonts w:ascii="Arial" w:cs="Arial"/>
        </w:rPr>
        <w:t>）</w:t>
      </w:r>
      <w:r>
        <w:rPr>
          <w:rFonts w:hint="eastAsia"/>
        </w:rPr>
        <w:t>您也可以在进入</w:t>
      </w:r>
      <w:r>
        <w:rPr>
          <w:rFonts w:ascii="Arial" w:hAnsi="Arial" w:cs="Arial"/>
        </w:rPr>
        <w:t>HeinOnline</w:t>
      </w:r>
      <w:r>
        <w:rPr>
          <w:rFonts w:hint="eastAsia"/>
        </w:rPr>
        <w:t>的子库以后，点击 “</w:t>
      </w:r>
      <w:r>
        <w:rPr>
          <w:rFonts w:ascii="Arial" w:hAnsi="Arial" w:cs="Arial"/>
        </w:rPr>
        <w:t>Catalog Search</w:t>
      </w:r>
      <w:r>
        <w:rPr>
          <w:rFonts w:hint="eastAsia" w:ascii="Arial" w:hAnsi="Arial" w:cs="Arial"/>
        </w:rPr>
        <w:t>”</w:t>
      </w:r>
      <w:r>
        <w:rPr>
          <w:rFonts w:hint="eastAsia"/>
        </w:rPr>
        <w:t>选项卡，并在对话框里输入期刊的名字：</w:t>
      </w:r>
    </w:p>
    <w:p>
      <w:pPr>
        <w:rPr>
          <w:b/>
        </w:rPr>
      </w:pPr>
    </w:p>
    <w:p>
      <w:pPr>
        <w:jc w:val="center"/>
        <w:rPr>
          <w:b/>
        </w:rPr>
      </w:pPr>
      <w:r>
        <w:rPr>
          <w:rFonts w:hint="eastAsia" w:ascii="Times New Roman" w:hAnsi="Times New Roman" w:eastAsia="宋体" w:cs="Times New Roman"/>
          <w:b/>
          <w:kern w:val="2"/>
          <w:sz w:val="21"/>
          <w:szCs w:val="24"/>
          <w:lang w:val="en-US" w:eastAsia="zh-CN" w:bidi="ar-SA"/>
        </w:rPr>
        <w:pict>
          <v:shape id="图片 97" o:spid="_x0000_s1082" type="#_x0000_t75" style="height:131.4pt;width:374.15pt;rotation:0f;" o:ole="f" fillcolor="#FFFFFF" filled="f" o:preferrelative="t" stroked="t" coordorigin="0,0" coordsize="21600,21600">
            <v:fill on="f" color2="#FFFFFF" focus="0%"/>
            <v:stroke color="#DDD9C3" color2="#FFFFFF" miterlimit="2"/>
            <v:imagedata gain="65536f" blacklevel="0f" gamma="0" o:title="" r:id="rId43"/>
            <o:lock v:ext="edit" position="f" selection="f" grouping="f" rotation="f" cropping="f" text="f" aspectratio="t"/>
            <w10:wrap type="none"/>
            <w10:anchorlock/>
          </v:shape>
        </w:pict>
      </w:r>
    </w:p>
    <w:p>
      <w:pPr>
        <w:rPr>
          <w:b/>
        </w:rPr>
      </w:pPr>
    </w:p>
    <w:p>
      <w:r>
        <w:rPr>
          <w:rFonts w:ascii="Arial" w:hAnsi="Arial" w:cs="Arial"/>
        </w:rPr>
        <w:t>3</w:t>
      </w:r>
      <w:r>
        <w:rPr>
          <w:rFonts w:ascii="Arial" w:cs="Arial"/>
        </w:rPr>
        <w:t>）</w:t>
      </w:r>
      <w:r>
        <w:rPr>
          <w:rFonts w:hint="eastAsia"/>
        </w:rPr>
        <w:t>结果如下</w:t>
      </w:r>
    </w:p>
    <w:p/>
    <w:p>
      <w:pPr>
        <w:jc w:val="center"/>
      </w:pPr>
      <w:r>
        <w:rPr>
          <w:rFonts w:ascii="Times New Roman" w:hAnsi="Times New Roman" w:eastAsia="宋体" w:cs="Times New Roman"/>
          <w:kern w:val="2"/>
          <w:sz w:val="21"/>
          <w:szCs w:val="24"/>
          <w:lang w:val="en-US" w:eastAsia="zh-CN" w:bidi="ar-SA"/>
        </w:rPr>
        <w:pict>
          <v:shape id="图片 98" o:spid="_x0000_s1083" type="#_x0000_t75" style="height:211.95pt;width:391.7pt;rotation:0f;" o:ole="f" fillcolor="#FFFFFF" filled="f" o:preferrelative="t" stroked="t" coordorigin="0,0" coordsize="21600,21600">
            <v:fill on="f" color2="#FFFFFF" focus="0%"/>
            <v:stroke color="#DDD9C3" color2="#FFFFFF" miterlimit="2"/>
            <v:imagedata gain="65536f" blacklevel="0f" gamma="0" o:title="" r:id="rId44"/>
            <o:lock v:ext="edit" position="f" selection="f" grouping="f" rotation="f" cropping="f" text="f" aspectratio="t"/>
            <w10:wrap type="none"/>
            <w10:anchorlock/>
          </v:shape>
        </w:pict>
      </w:r>
    </w:p>
    <w:p/>
    <w:p>
      <w:r>
        <w:rPr>
          <w:rFonts w:ascii="Arial" w:hAnsi="Arial" w:cs="Arial"/>
        </w:rPr>
        <w:t>4</w:t>
      </w:r>
      <w:r>
        <w:rPr>
          <w:rFonts w:ascii="Arial" w:cs="Arial"/>
        </w:rPr>
        <w:t>）</w:t>
      </w:r>
      <w:r>
        <w:rPr>
          <w:rFonts w:hint="eastAsia"/>
        </w:rPr>
        <w:t>您可以选择某一卷，并点击进去看相关的文章。 比如说看第126期的相关文章，请点击 126 （2012-2013）即可，结果如下：</w:t>
      </w:r>
    </w:p>
    <w:p>
      <w:pPr>
        <w:jc w:val="center"/>
      </w:pPr>
      <w:r>
        <w:rPr>
          <w:rFonts w:ascii="Times New Roman" w:hAnsi="Times New Roman" w:eastAsia="宋体" w:cs="Times New Roman"/>
          <w:kern w:val="2"/>
          <w:sz w:val="21"/>
          <w:szCs w:val="24"/>
          <w:lang w:val="en-US" w:eastAsia="zh-CN" w:bidi="ar-SA"/>
        </w:rPr>
        <w:pict>
          <v:shape id="图片 99" o:spid="_x0000_s1084" type="#_x0000_t75" style="height:200.5pt;width:476.2pt;rotation:0f;" o:ole="f" fillcolor="#FFFFFF" filled="f" o:preferrelative="t" stroked="t" coordorigin="0,0" coordsize="21600,21600">
            <v:fill on="f" color2="#FFFFFF" focus="0%"/>
            <v:stroke color="#DDD9C3" color2="#FFFFFF" miterlimit="2"/>
            <v:imagedata gain="65536f" blacklevel="0f" gamma="0" o:title="" r:id="rId45"/>
            <o:lock v:ext="edit" position="f" selection="f" grouping="f" rotation="f" cropping="f" text="f" aspectratio="t"/>
            <w10:wrap type="none"/>
            <w10:anchorlock/>
          </v:shape>
        </w:pict>
      </w:r>
    </w:p>
    <w:p/>
    <w:p>
      <w:r>
        <w:rPr>
          <w:rFonts w:ascii="Arial" w:hAnsi="Arial" w:cs="Arial"/>
        </w:rPr>
        <w:t>5</w:t>
      </w:r>
      <w:r>
        <w:rPr>
          <w:rFonts w:ascii="Arial" w:cs="Arial"/>
        </w:rPr>
        <w:t>）</w:t>
      </w:r>
      <w:r>
        <w:rPr>
          <w:rFonts w:hint="eastAsia"/>
        </w:rPr>
        <w:t>页面左边为这一期杂志中各章节和文章的情况，可以分别点击查看相关文章。</w:t>
      </w:r>
    </w:p>
    <w:p/>
    <w:p>
      <w:pPr>
        <w:rPr>
          <w:b/>
          <w:color w:val="FF0000"/>
          <w:sz w:val="24"/>
        </w:rPr>
      </w:pPr>
      <w:r>
        <w:rPr>
          <w:rFonts w:hint="eastAsia"/>
          <w:b/>
          <w:color w:val="FF0000"/>
          <w:sz w:val="24"/>
        </w:rPr>
        <w:t>附：布尔连接词——表明关键词之间的关系</w:t>
      </w:r>
    </w:p>
    <w:p/>
    <w:tbl>
      <w:tblPr>
        <w:tblStyle w:val="12"/>
        <w:tblW w:w="89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89"/>
        <w:gridCol w:w="3125"/>
        <w:gridCol w:w="45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89" w:type="dxa"/>
            <w:vAlign w:val="top"/>
          </w:tcPr>
          <w:p>
            <w:pPr>
              <w:jc w:val="center"/>
              <w:rPr>
                <w:rFonts w:ascii="华文仿宋" w:hAnsi="华文仿宋" w:eastAsia="华文仿宋"/>
                <w:b/>
              </w:rPr>
            </w:pPr>
            <w:r>
              <w:rPr>
                <w:rFonts w:hint="eastAsia" w:ascii="华文仿宋" w:hAnsi="华文仿宋" w:eastAsia="华文仿宋"/>
                <w:b/>
              </w:rPr>
              <w:t>连接关系</w:t>
            </w:r>
          </w:p>
        </w:tc>
        <w:tc>
          <w:tcPr>
            <w:tcW w:w="3125" w:type="dxa"/>
            <w:vAlign w:val="top"/>
          </w:tcPr>
          <w:p>
            <w:pPr>
              <w:jc w:val="center"/>
              <w:rPr>
                <w:rFonts w:ascii="华文仿宋" w:hAnsi="华文仿宋" w:eastAsia="华文仿宋"/>
                <w:b/>
              </w:rPr>
            </w:pPr>
            <w:r>
              <w:rPr>
                <w:rFonts w:hint="eastAsia" w:ascii="华文仿宋" w:hAnsi="华文仿宋" w:eastAsia="华文仿宋"/>
                <w:b/>
              </w:rPr>
              <w:t>举例</w:t>
            </w:r>
          </w:p>
        </w:tc>
        <w:tc>
          <w:tcPr>
            <w:tcW w:w="4580" w:type="dxa"/>
            <w:vAlign w:val="top"/>
          </w:tcPr>
          <w:p>
            <w:pPr>
              <w:jc w:val="center"/>
              <w:rPr>
                <w:rFonts w:ascii="华文仿宋" w:hAnsi="华文仿宋" w:eastAsia="华文仿宋"/>
                <w:b/>
              </w:rPr>
            </w:pPr>
            <w:r>
              <w:rPr>
                <w:rFonts w:hint="eastAsia" w:ascii="华文仿宋" w:hAnsi="华文仿宋" w:eastAsia="华文仿宋"/>
                <w:b/>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89" w:type="dxa"/>
            <w:vAlign w:val="center"/>
          </w:tcPr>
          <w:p>
            <w:pPr>
              <w:jc w:val="center"/>
              <w:rPr>
                <w:rFonts w:ascii="Arial" w:hAnsi="Arial" w:cs="Arial"/>
                <w:sz w:val="18"/>
                <w:szCs w:val="18"/>
              </w:rPr>
            </w:pPr>
            <w:r>
              <w:rPr>
                <w:rFonts w:ascii="Arial" w:hAnsi="Arial" w:cs="Arial"/>
                <w:sz w:val="18"/>
                <w:szCs w:val="18"/>
              </w:rPr>
              <w:t>OR</w:t>
            </w:r>
          </w:p>
        </w:tc>
        <w:tc>
          <w:tcPr>
            <w:tcW w:w="3125" w:type="dxa"/>
            <w:vAlign w:val="center"/>
          </w:tcPr>
          <w:p>
            <w:pPr>
              <w:jc w:val="center"/>
              <w:rPr>
                <w:rFonts w:ascii="Arial" w:hAnsi="Arial" w:cs="Arial"/>
                <w:sz w:val="18"/>
                <w:szCs w:val="18"/>
              </w:rPr>
            </w:pPr>
            <w:r>
              <w:rPr>
                <w:rFonts w:ascii="Arial" w:hAnsi="Arial" w:cs="Arial"/>
                <w:sz w:val="18"/>
                <w:szCs w:val="18"/>
              </w:rPr>
              <w:t xml:space="preserve">China </w:t>
            </w:r>
            <w:r>
              <w:rPr>
                <w:rFonts w:ascii="Arial" w:hAnsi="Arial" w:cs="Arial"/>
                <w:b/>
                <w:sz w:val="18"/>
                <w:szCs w:val="18"/>
              </w:rPr>
              <w:t>OR</w:t>
            </w:r>
            <w:r>
              <w:rPr>
                <w:rFonts w:ascii="Arial" w:hAnsi="Arial" w:cs="Arial"/>
                <w:sz w:val="18"/>
                <w:szCs w:val="18"/>
              </w:rPr>
              <w:t xml:space="preserve"> “intellectual property”</w:t>
            </w:r>
          </w:p>
        </w:tc>
        <w:tc>
          <w:tcPr>
            <w:tcW w:w="4580" w:type="dxa"/>
            <w:vAlign w:val="top"/>
          </w:tcPr>
          <w:p>
            <w:pPr>
              <w:rPr>
                <w:rFonts w:ascii="华文仿宋" w:hAnsi="华文仿宋" w:eastAsia="华文仿宋"/>
                <w:sz w:val="18"/>
                <w:szCs w:val="18"/>
              </w:rPr>
            </w:pPr>
            <w:r>
              <w:rPr>
                <w:rFonts w:hint="eastAsia" w:ascii="华文仿宋" w:hAnsi="华文仿宋" w:eastAsia="华文仿宋"/>
                <w:sz w:val="18"/>
                <w:szCs w:val="18"/>
              </w:rPr>
              <w:t>表示找出来的文章的正文中至少包含</w:t>
            </w:r>
            <w:r>
              <w:rPr>
                <w:rFonts w:ascii="Arial" w:hAnsi="Arial" w:eastAsia="华文仿宋" w:cs="Arial"/>
                <w:sz w:val="18"/>
                <w:szCs w:val="18"/>
              </w:rPr>
              <w:t>china</w:t>
            </w:r>
            <w:r>
              <w:rPr>
                <w:rFonts w:hint="eastAsia" w:ascii="华文仿宋" w:hAnsi="华文仿宋" w:eastAsia="华文仿宋"/>
                <w:sz w:val="18"/>
                <w:szCs w:val="18"/>
              </w:rPr>
              <w:t xml:space="preserve"> 和</w:t>
            </w:r>
            <w:r>
              <w:rPr>
                <w:rFonts w:ascii="Arial" w:hAnsi="Arial" w:eastAsia="华文仿宋" w:cs="Arial"/>
                <w:sz w:val="18"/>
                <w:szCs w:val="18"/>
              </w:rPr>
              <w:t>intellectual property</w:t>
            </w:r>
            <w:r>
              <w:rPr>
                <w:rFonts w:hint="eastAsia" w:ascii="华文仿宋" w:hAnsi="华文仿宋" w:eastAsia="华文仿宋"/>
                <w:sz w:val="18"/>
                <w:szCs w:val="18"/>
              </w:rPr>
              <w:t>这两个单词中的一个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89" w:type="dxa"/>
            <w:vAlign w:val="center"/>
          </w:tcPr>
          <w:p>
            <w:pPr>
              <w:jc w:val="center"/>
              <w:rPr>
                <w:rFonts w:ascii="Arial" w:hAnsi="Arial" w:cs="Arial"/>
                <w:sz w:val="18"/>
                <w:szCs w:val="18"/>
              </w:rPr>
            </w:pPr>
            <w:r>
              <w:rPr>
                <w:rFonts w:ascii="Arial" w:hAnsi="Arial" w:cs="Arial"/>
                <w:sz w:val="18"/>
                <w:szCs w:val="18"/>
              </w:rPr>
              <w:t>AND</w:t>
            </w:r>
          </w:p>
        </w:tc>
        <w:tc>
          <w:tcPr>
            <w:tcW w:w="3125" w:type="dxa"/>
            <w:vAlign w:val="center"/>
          </w:tcPr>
          <w:p>
            <w:pPr>
              <w:jc w:val="center"/>
              <w:rPr>
                <w:rFonts w:ascii="Arial" w:hAnsi="Arial" w:cs="Arial"/>
                <w:sz w:val="18"/>
                <w:szCs w:val="18"/>
              </w:rPr>
            </w:pPr>
            <w:r>
              <w:rPr>
                <w:rFonts w:ascii="Arial" w:hAnsi="Arial" w:cs="Arial"/>
                <w:sz w:val="18"/>
                <w:szCs w:val="18"/>
              </w:rPr>
              <w:t>title: ”real property” AND creator: rheinstein</w:t>
            </w:r>
          </w:p>
        </w:tc>
        <w:tc>
          <w:tcPr>
            <w:tcW w:w="4580" w:type="dxa"/>
            <w:vAlign w:val="top"/>
          </w:tcPr>
          <w:p>
            <w:pPr>
              <w:rPr>
                <w:rFonts w:ascii="华文仿宋" w:hAnsi="华文仿宋" w:eastAsia="华文仿宋"/>
                <w:sz w:val="18"/>
                <w:szCs w:val="18"/>
              </w:rPr>
            </w:pPr>
            <w:r>
              <w:rPr>
                <w:rFonts w:hint="eastAsia" w:ascii="华文仿宋" w:hAnsi="华文仿宋" w:eastAsia="华文仿宋"/>
                <w:sz w:val="18"/>
                <w:szCs w:val="18"/>
              </w:rPr>
              <w:t>表示找出来的文章标题中必须包含</w:t>
            </w:r>
            <w:r>
              <w:rPr>
                <w:rFonts w:hint="eastAsia" w:ascii="Arial" w:hAnsi="Arial" w:eastAsia="华文仿宋" w:cs="Arial"/>
                <w:sz w:val="18"/>
                <w:szCs w:val="18"/>
              </w:rPr>
              <w:t>real property</w:t>
            </w:r>
            <w:r>
              <w:rPr>
                <w:rFonts w:hint="eastAsia" w:ascii="华文仿宋" w:hAnsi="华文仿宋" w:eastAsia="华文仿宋"/>
                <w:sz w:val="18"/>
                <w:szCs w:val="18"/>
              </w:rPr>
              <w:t xml:space="preserve"> 这个词组和作者姓名中必须包含</w:t>
            </w:r>
            <w:r>
              <w:rPr>
                <w:rFonts w:hint="eastAsia" w:ascii="Arial" w:hAnsi="Arial" w:eastAsia="华文仿宋" w:cs="Arial"/>
                <w:sz w:val="18"/>
                <w:szCs w:val="18"/>
              </w:rPr>
              <w:t>rheinstein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89" w:type="dxa"/>
            <w:vAlign w:val="center"/>
          </w:tcPr>
          <w:p>
            <w:pPr>
              <w:jc w:val="center"/>
              <w:rPr>
                <w:rFonts w:ascii="Arial" w:hAnsi="Arial" w:cs="Arial"/>
                <w:sz w:val="18"/>
                <w:szCs w:val="18"/>
              </w:rPr>
            </w:pPr>
            <w:r>
              <w:rPr>
                <w:rFonts w:ascii="Arial" w:hAnsi="Arial" w:cs="Arial"/>
                <w:sz w:val="18"/>
                <w:szCs w:val="18"/>
              </w:rPr>
              <w:t>+</w:t>
            </w:r>
          </w:p>
        </w:tc>
        <w:tc>
          <w:tcPr>
            <w:tcW w:w="3125" w:type="dxa"/>
            <w:vAlign w:val="center"/>
          </w:tcPr>
          <w:p>
            <w:pPr>
              <w:jc w:val="center"/>
              <w:rPr>
                <w:rFonts w:ascii="Arial" w:hAnsi="Arial" w:cs="Arial"/>
                <w:sz w:val="18"/>
                <w:szCs w:val="18"/>
              </w:rPr>
            </w:pPr>
            <w:r>
              <w:rPr>
                <w:rFonts w:ascii="Arial" w:hAnsi="Arial" w:cs="Arial"/>
                <w:sz w:val="18"/>
                <w:szCs w:val="18"/>
              </w:rPr>
              <w:t>+ watershed planning</w:t>
            </w:r>
          </w:p>
        </w:tc>
        <w:tc>
          <w:tcPr>
            <w:tcW w:w="4580" w:type="dxa"/>
            <w:vAlign w:val="top"/>
          </w:tcPr>
          <w:p>
            <w:pPr>
              <w:rPr>
                <w:rFonts w:ascii="华文仿宋" w:hAnsi="华文仿宋" w:eastAsia="华文仿宋"/>
                <w:sz w:val="18"/>
                <w:szCs w:val="18"/>
              </w:rPr>
            </w:pPr>
            <w:r>
              <w:rPr>
                <w:rFonts w:hint="eastAsia" w:ascii="华文仿宋" w:hAnsi="华文仿宋" w:eastAsia="华文仿宋"/>
                <w:sz w:val="18"/>
                <w:szCs w:val="18"/>
              </w:rPr>
              <w:t>表示找出来的文章必须包含</w:t>
            </w:r>
            <w:r>
              <w:rPr>
                <w:rFonts w:hint="eastAsia" w:ascii="Arial" w:hAnsi="Arial" w:eastAsia="华文仿宋" w:cs="Arial"/>
                <w:sz w:val="18"/>
                <w:szCs w:val="18"/>
              </w:rPr>
              <w:t>watershed</w:t>
            </w:r>
            <w:r>
              <w:rPr>
                <w:rFonts w:hint="eastAsia" w:ascii="华文仿宋" w:hAnsi="华文仿宋" w:eastAsia="华文仿宋"/>
                <w:sz w:val="18"/>
                <w:szCs w:val="18"/>
              </w:rPr>
              <w:t xml:space="preserve">, 也可能包含 </w:t>
            </w:r>
            <w:r>
              <w:rPr>
                <w:rFonts w:hint="eastAsia" w:ascii="Arial" w:hAnsi="Arial" w:eastAsia="华文仿宋" w:cs="Arial"/>
                <w:sz w:val="18"/>
                <w:szCs w:val="18"/>
              </w:rPr>
              <w:t>planning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89" w:type="dxa"/>
            <w:vAlign w:val="center"/>
          </w:tcPr>
          <w:p>
            <w:pPr>
              <w:jc w:val="center"/>
              <w:rPr>
                <w:rFonts w:ascii="Arial" w:hAnsi="Arial" w:cs="Arial"/>
                <w:sz w:val="18"/>
                <w:szCs w:val="18"/>
              </w:rPr>
            </w:pPr>
            <w:r>
              <w:rPr>
                <w:rFonts w:ascii="Arial" w:hAnsi="Arial" w:cs="Arial"/>
                <w:sz w:val="18"/>
                <w:szCs w:val="18"/>
              </w:rPr>
              <w:t>NOT</w:t>
            </w:r>
          </w:p>
        </w:tc>
        <w:tc>
          <w:tcPr>
            <w:tcW w:w="3125" w:type="dxa"/>
            <w:vAlign w:val="center"/>
          </w:tcPr>
          <w:p>
            <w:pPr>
              <w:jc w:val="center"/>
              <w:rPr>
                <w:rFonts w:ascii="Arial" w:hAnsi="Arial" w:cs="Arial"/>
                <w:sz w:val="18"/>
                <w:szCs w:val="18"/>
              </w:rPr>
            </w:pPr>
            <w:r>
              <w:rPr>
                <w:rFonts w:ascii="Arial" w:hAnsi="Arial" w:cs="Arial"/>
                <w:sz w:val="18"/>
                <w:szCs w:val="18"/>
              </w:rPr>
              <w:t xml:space="preserve">China </w:t>
            </w:r>
            <w:r>
              <w:rPr>
                <w:rFonts w:ascii="Arial" w:hAnsi="Arial" w:cs="Arial"/>
                <w:b/>
                <w:sz w:val="18"/>
                <w:szCs w:val="18"/>
              </w:rPr>
              <w:t xml:space="preserve">NOT </w:t>
            </w:r>
            <w:r>
              <w:rPr>
                <w:rFonts w:ascii="Arial" w:hAnsi="Arial" w:cs="Arial"/>
                <w:sz w:val="18"/>
                <w:szCs w:val="18"/>
              </w:rPr>
              <w:t>American</w:t>
            </w:r>
          </w:p>
        </w:tc>
        <w:tc>
          <w:tcPr>
            <w:tcW w:w="4580" w:type="dxa"/>
            <w:vAlign w:val="top"/>
          </w:tcPr>
          <w:p>
            <w:pPr>
              <w:rPr>
                <w:rFonts w:ascii="华文仿宋" w:hAnsi="华文仿宋" w:eastAsia="华文仿宋"/>
                <w:sz w:val="18"/>
                <w:szCs w:val="18"/>
              </w:rPr>
            </w:pPr>
            <w:r>
              <w:rPr>
                <w:rFonts w:hint="eastAsia" w:ascii="华文仿宋" w:hAnsi="华文仿宋" w:eastAsia="华文仿宋"/>
                <w:sz w:val="18"/>
                <w:szCs w:val="18"/>
              </w:rPr>
              <w:t>表示找出来的结果的文章中必须包含</w:t>
            </w:r>
            <w:r>
              <w:rPr>
                <w:rFonts w:hint="eastAsia" w:ascii="Arial" w:hAnsi="Arial" w:eastAsia="华文仿宋" w:cs="Arial"/>
                <w:sz w:val="18"/>
                <w:szCs w:val="18"/>
              </w:rPr>
              <w:t>China</w:t>
            </w:r>
            <w:r>
              <w:rPr>
                <w:rFonts w:hint="eastAsia" w:ascii="华文仿宋" w:hAnsi="华文仿宋" w:eastAsia="华文仿宋"/>
                <w:sz w:val="18"/>
                <w:szCs w:val="18"/>
              </w:rPr>
              <w:t>但是必须不包含</w:t>
            </w:r>
            <w:r>
              <w:rPr>
                <w:rFonts w:hint="eastAsia" w:ascii="Arial" w:hAnsi="Arial" w:eastAsia="华文仿宋" w:cs="Arial"/>
                <w:sz w:val="18"/>
                <w:szCs w:val="18"/>
              </w:rPr>
              <w:t>American</w:t>
            </w:r>
            <w:r>
              <w:rPr>
                <w:rFonts w:hint="eastAsia" w:ascii="华文仿宋" w:hAnsi="华文仿宋" w:eastAsia="华文仿宋"/>
                <w:sz w:val="18"/>
                <w:szCs w:val="18"/>
              </w:rPr>
              <w:t>这个单词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89" w:type="dxa"/>
            <w:vAlign w:val="center"/>
          </w:tcPr>
          <w:p>
            <w:pPr>
              <w:jc w:val="center"/>
              <w:rPr>
                <w:rFonts w:ascii="Arial" w:hAnsi="Arial" w:cs="Arial"/>
                <w:b/>
                <w:sz w:val="18"/>
                <w:szCs w:val="18"/>
              </w:rPr>
            </w:pPr>
            <w:r>
              <w:rPr>
                <w:rFonts w:hint="eastAsia" w:ascii="Arial" w:hAnsi="Arial" w:cs="Arial"/>
                <w:b/>
                <w:sz w:val="18"/>
                <w:szCs w:val="18"/>
              </w:rPr>
              <w:t>—</w:t>
            </w:r>
          </w:p>
        </w:tc>
        <w:tc>
          <w:tcPr>
            <w:tcW w:w="3125" w:type="dxa"/>
            <w:vAlign w:val="center"/>
          </w:tcPr>
          <w:p>
            <w:pPr>
              <w:jc w:val="center"/>
              <w:rPr>
                <w:rFonts w:ascii="Arial" w:hAnsi="Arial" w:cs="Arial"/>
                <w:sz w:val="18"/>
                <w:szCs w:val="18"/>
              </w:rPr>
            </w:pPr>
            <w:r>
              <w:rPr>
                <w:rFonts w:ascii="Arial" w:hAnsi="Arial" w:cs="Arial"/>
                <w:sz w:val="18"/>
                <w:szCs w:val="18"/>
              </w:rPr>
              <w:t xml:space="preserve">China </w:t>
            </w:r>
            <w:r>
              <w:rPr>
                <w:rFonts w:ascii="Arial" w:hAnsi="Arial" w:cs="Arial"/>
                <w:b/>
                <w:sz w:val="18"/>
                <w:szCs w:val="18"/>
              </w:rPr>
              <w:t xml:space="preserve">– </w:t>
            </w:r>
            <w:r>
              <w:rPr>
                <w:rFonts w:ascii="Arial" w:hAnsi="Arial" w:cs="Arial"/>
                <w:sz w:val="18"/>
                <w:szCs w:val="18"/>
              </w:rPr>
              <w:t>“intellectual property”</w:t>
            </w:r>
          </w:p>
        </w:tc>
        <w:tc>
          <w:tcPr>
            <w:tcW w:w="4580" w:type="dxa"/>
            <w:vAlign w:val="top"/>
          </w:tcPr>
          <w:p>
            <w:pPr>
              <w:rPr>
                <w:rFonts w:ascii="华文仿宋" w:hAnsi="华文仿宋" w:eastAsia="华文仿宋"/>
                <w:sz w:val="18"/>
                <w:szCs w:val="18"/>
              </w:rPr>
            </w:pPr>
            <w:r>
              <w:rPr>
                <w:rFonts w:hint="eastAsia" w:ascii="华文仿宋" w:hAnsi="华文仿宋" w:eastAsia="华文仿宋"/>
                <w:sz w:val="18"/>
                <w:szCs w:val="18"/>
              </w:rPr>
              <w:t>表示找出来的结果的文章中必须包含</w:t>
            </w:r>
            <w:r>
              <w:rPr>
                <w:rFonts w:hint="eastAsia" w:ascii="Arial" w:hAnsi="Arial" w:eastAsia="华文仿宋" w:cs="Arial"/>
                <w:sz w:val="18"/>
                <w:szCs w:val="18"/>
              </w:rPr>
              <w:t>China</w:t>
            </w:r>
            <w:r>
              <w:rPr>
                <w:rFonts w:hint="eastAsia" w:ascii="华文仿宋" w:hAnsi="华文仿宋" w:eastAsia="华文仿宋"/>
                <w:sz w:val="18"/>
                <w:szCs w:val="18"/>
              </w:rPr>
              <w:t xml:space="preserve"> 但是必须不包含</w:t>
            </w:r>
            <w:r>
              <w:rPr>
                <w:rFonts w:hint="eastAsia" w:ascii="Arial" w:hAnsi="Arial" w:eastAsia="华文仿宋" w:cs="Arial"/>
                <w:sz w:val="18"/>
                <w:szCs w:val="18"/>
              </w:rPr>
              <w:t>intellectual property</w:t>
            </w:r>
            <w:r>
              <w:rPr>
                <w:rFonts w:hint="eastAsia" w:ascii="华文仿宋" w:hAnsi="华文仿宋" w:eastAsia="华文仿宋"/>
                <w:sz w:val="18"/>
                <w:szCs w:val="18"/>
              </w:rPr>
              <w:t>这个词组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89" w:type="dxa"/>
            <w:vAlign w:val="center"/>
          </w:tcPr>
          <w:p>
            <w:pPr>
              <w:jc w:val="center"/>
              <w:rPr>
                <w:rFonts w:ascii="Arial" w:hAnsi="Arial" w:cs="Arial"/>
                <w:sz w:val="18"/>
                <w:szCs w:val="18"/>
              </w:rPr>
            </w:pPr>
            <w:r>
              <w:rPr>
                <w:rFonts w:ascii="Arial" w:hAnsi="Arial" w:cs="Arial"/>
                <w:sz w:val="18"/>
                <w:szCs w:val="18"/>
              </w:rPr>
              <w:t>!</w:t>
            </w:r>
          </w:p>
        </w:tc>
        <w:tc>
          <w:tcPr>
            <w:tcW w:w="3125" w:type="dxa"/>
            <w:vAlign w:val="center"/>
          </w:tcPr>
          <w:p>
            <w:pPr>
              <w:jc w:val="center"/>
              <w:rPr>
                <w:rFonts w:ascii="Arial" w:hAnsi="Arial" w:cs="Arial"/>
                <w:sz w:val="18"/>
                <w:szCs w:val="18"/>
              </w:rPr>
            </w:pPr>
            <w:r>
              <w:rPr>
                <w:rFonts w:ascii="Arial" w:hAnsi="Arial" w:cs="Arial"/>
                <w:sz w:val="18"/>
                <w:szCs w:val="18"/>
              </w:rPr>
              <w:t xml:space="preserve">China </w:t>
            </w:r>
            <w:r>
              <w:rPr>
                <w:rFonts w:ascii="Arial" w:hAnsi="Arial" w:cs="Arial"/>
                <w:b/>
                <w:sz w:val="18"/>
                <w:szCs w:val="18"/>
              </w:rPr>
              <w:t xml:space="preserve">! </w:t>
            </w:r>
            <w:r>
              <w:rPr>
                <w:rFonts w:ascii="Arial" w:hAnsi="Arial" w:cs="Arial"/>
                <w:sz w:val="18"/>
                <w:szCs w:val="18"/>
              </w:rPr>
              <w:t>“intellectual property”</w:t>
            </w:r>
          </w:p>
        </w:tc>
        <w:tc>
          <w:tcPr>
            <w:tcW w:w="4580" w:type="dxa"/>
            <w:vAlign w:val="top"/>
          </w:tcPr>
          <w:p>
            <w:pPr>
              <w:rPr>
                <w:rFonts w:ascii="华文仿宋" w:hAnsi="华文仿宋" w:eastAsia="华文仿宋"/>
                <w:sz w:val="18"/>
                <w:szCs w:val="18"/>
              </w:rPr>
            </w:pPr>
            <w:r>
              <w:rPr>
                <w:rFonts w:hint="eastAsia" w:ascii="华文仿宋" w:hAnsi="华文仿宋" w:eastAsia="华文仿宋"/>
                <w:sz w:val="18"/>
                <w:szCs w:val="18"/>
              </w:rPr>
              <w:t>表示找出来的结果的文章中必须包含</w:t>
            </w:r>
            <w:r>
              <w:rPr>
                <w:rFonts w:hint="eastAsia" w:ascii="Arial" w:hAnsi="Arial" w:eastAsia="华文仿宋" w:cs="Arial"/>
                <w:sz w:val="18"/>
                <w:szCs w:val="18"/>
              </w:rPr>
              <w:t xml:space="preserve">China </w:t>
            </w:r>
            <w:r>
              <w:rPr>
                <w:rFonts w:hint="eastAsia" w:ascii="华文仿宋" w:hAnsi="华文仿宋" w:eastAsia="华文仿宋"/>
                <w:sz w:val="18"/>
                <w:szCs w:val="18"/>
              </w:rPr>
              <w:t>但是必须不包含</w:t>
            </w:r>
            <w:r>
              <w:rPr>
                <w:rFonts w:hint="eastAsia" w:ascii="Arial" w:hAnsi="Arial" w:eastAsia="华文仿宋" w:cs="Arial"/>
                <w:sz w:val="18"/>
                <w:szCs w:val="18"/>
              </w:rPr>
              <w:t>intellectual property</w:t>
            </w:r>
            <w:r>
              <w:rPr>
                <w:rFonts w:hint="eastAsia" w:ascii="华文仿宋" w:hAnsi="华文仿宋" w:eastAsia="华文仿宋"/>
                <w:sz w:val="18"/>
                <w:szCs w:val="18"/>
              </w:rPr>
              <w:t>这个词组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89" w:type="dxa"/>
            <w:vAlign w:val="center"/>
          </w:tcPr>
          <w:p>
            <w:pPr>
              <w:jc w:val="center"/>
              <w:rPr>
                <w:rFonts w:ascii="Arial" w:hAnsi="Arial" w:cs="Arial"/>
                <w:sz w:val="18"/>
                <w:szCs w:val="18"/>
              </w:rPr>
            </w:pPr>
            <w:r>
              <w:rPr>
                <w:rFonts w:ascii="Arial" w:hAnsi="Arial" w:cs="Arial"/>
                <w:sz w:val="18"/>
                <w:szCs w:val="18"/>
              </w:rPr>
              <w:t>?</w:t>
            </w:r>
          </w:p>
        </w:tc>
        <w:tc>
          <w:tcPr>
            <w:tcW w:w="3125" w:type="dxa"/>
            <w:vAlign w:val="center"/>
          </w:tcPr>
          <w:p>
            <w:pPr>
              <w:jc w:val="center"/>
              <w:rPr>
                <w:rFonts w:ascii="Arial" w:hAnsi="Arial" w:cs="Arial"/>
                <w:sz w:val="18"/>
                <w:szCs w:val="18"/>
              </w:rPr>
            </w:pPr>
            <w:r>
              <w:rPr>
                <w:rFonts w:ascii="Arial" w:hAnsi="Arial" w:cs="Arial"/>
                <w:sz w:val="18"/>
                <w:szCs w:val="18"/>
              </w:rPr>
              <w:t>Te?t</w:t>
            </w:r>
          </w:p>
        </w:tc>
        <w:tc>
          <w:tcPr>
            <w:tcW w:w="4580" w:type="dxa"/>
            <w:vAlign w:val="top"/>
          </w:tcPr>
          <w:p>
            <w:pPr>
              <w:rPr>
                <w:rFonts w:ascii="华文仿宋" w:hAnsi="华文仿宋" w:eastAsia="华文仿宋"/>
                <w:sz w:val="18"/>
                <w:szCs w:val="18"/>
              </w:rPr>
            </w:pPr>
            <w:r>
              <w:rPr>
                <w:rFonts w:hint="eastAsia" w:ascii="华文仿宋" w:hAnsi="华文仿宋" w:eastAsia="华文仿宋"/>
                <w:sz w:val="18"/>
                <w:szCs w:val="18"/>
              </w:rPr>
              <w:t>代表一个未知的单词，此例中表示找出的结果的文章中包含</w:t>
            </w:r>
            <w:r>
              <w:rPr>
                <w:rFonts w:hint="eastAsia" w:ascii="Arial" w:hAnsi="Arial" w:eastAsia="华文仿宋" w:cs="Arial"/>
                <w:sz w:val="18"/>
                <w:szCs w:val="18"/>
              </w:rPr>
              <w:t>test</w:t>
            </w:r>
            <w:r>
              <w:rPr>
                <w:rFonts w:hint="eastAsia" w:ascii="华文仿宋" w:hAnsi="华文仿宋" w:eastAsia="华文仿宋"/>
                <w:sz w:val="18"/>
                <w:szCs w:val="18"/>
              </w:rPr>
              <w:t xml:space="preserve"> 或</w:t>
            </w:r>
            <w:r>
              <w:rPr>
                <w:rFonts w:hint="eastAsia" w:ascii="Arial" w:hAnsi="Arial" w:eastAsia="华文仿宋" w:cs="Arial"/>
                <w:sz w:val="18"/>
                <w:szCs w:val="18"/>
              </w:rPr>
              <w:t>text</w:t>
            </w:r>
            <w:r>
              <w:rPr>
                <w:rFonts w:hint="eastAsia" w:ascii="华文仿宋" w:hAnsi="华文仿宋" w:eastAsia="华文仿宋"/>
                <w:sz w:val="18"/>
                <w:szCs w:val="18"/>
              </w:rPr>
              <w:t>等单词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89" w:type="dxa"/>
            <w:vAlign w:val="center"/>
          </w:tcPr>
          <w:p>
            <w:pPr>
              <w:jc w:val="center"/>
              <w:rPr>
                <w:rFonts w:ascii="Arial" w:hAnsi="Arial" w:cs="Arial"/>
                <w:sz w:val="18"/>
                <w:szCs w:val="18"/>
              </w:rPr>
            </w:pPr>
            <w:r>
              <w:rPr>
                <w:rFonts w:ascii="Arial" w:hAnsi="Arial" w:cs="Arial"/>
                <w:sz w:val="18"/>
                <w:szCs w:val="18"/>
              </w:rPr>
              <w:t>*</w:t>
            </w:r>
          </w:p>
        </w:tc>
        <w:tc>
          <w:tcPr>
            <w:tcW w:w="3125" w:type="dxa"/>
            <w:vAlign w:val="center"/>
          </w:tcPr>
          <w:p>
            <w:pPr>
              <w:jc w:val="center"/>
              <w:rPr>
                <w:rFonts w:ascii="Arial" w:hAnsi="Arial" w:cs="Arial"/>
                <w:sz w:val="18"/>
                <w:szCs w:val="18"/>
              </w:rPr>
            </w:pPr>
            <w:r>
              <w:rPr>
                <w:rFonts w:ascii="Arial" w:hAnsi="Arial" w:cs="Arial"/>
                <w:sz w:val="18"/>
                <w:szCs w:val="18"/>
              </w:rPr>
              <w:t>Test</w:t>
            </w:r>
            <w:r>
              <w:rPr>
                <w:rFonts w:hint="eastAsia" w:ascii="Arial" w:hAnsi="Arial" w:cs="Arial"/>
                <w:sz w:val="18"/>
                <w:szCs w:val="18"/>
              </w:rPr>
              <w:t>*</w:t>
            </w:r>
          </w:p>
        </w:tc>
        <w:tc>
          <w:tcPr>
            <w:tcW w:w="4580" w:type="dxa"/>
            <w:vAlign w:val="top"/>
          </w:tcPr>
          <w:p>
            <w:pPr>
              <w:rPr>
                <w:rFonts w:ascii="华文仿宋" w:hAnsi="华文仿宋" w:eastAsia="华文仿宋"/>
                <w:sz w:val="18"/>
                <w:szCs w:val="18"/>
              </w:rPr>
            </w:pPr>
            <w:r>
              <w:rPr>
                <w:rFonts w:hint="eastAsia" w:ascii="华文仿宋" w:hAnsi="华文仿宋" w:eastAsia="华文仿宋"/>
                <w:sz w:val="18"/>
                <w:szCs w:val="18"/>
              </w:rPr>
              <w:t>代表多个未知的单词，此例中表示找出的结果的文章中包含</w:t>
            </w:r>
            <w:r>
              <w:rPr>
                <w:rFonts w:hint="eastAsia" w:ascii="Arial" w:hAnsi="Arial" w:eastAsia="华文仿宋" w:cs="Arial"/>
                <w:sz w:val="18"/>
                <w:szCs w:val="18"/>
              </w:rPr>
              <w:t>test, tests, tester</w:t>
            </w:r>
            <w:r>
              <w:rPr>
                <w:rFonts w:hint="eastAsia" w:ascii="华文仿宋" w:hAnsi="华文仿宋" w:eastAsia="华文仿宋"/>
                <w:sz w:val="18"/>
                <w:szCs w:val="18"/>
              </w:rPr>
              <w:t>等</w:t>
            </w:r>
          </w:p>
        </w:tc>
      </w:tr>
    </w:tbl>
    <w:p>
      <w:pPr>
        <w:pStyle w:val="15"/>
        <w:rPr>
          <w:rStyle w:val="7"/>
        </w:rPr>
      </w:pPr>
    </w:p>
    <w:p>
      <w:pPr>
        <w:rPr>
          <w:b/>
          <w:sz w:val="24"/>
        </w:rPr>
      </w:pPr>
      <w:r>
        <w:rPr>
          <w:rFonts w:hint="eastAsia"/>
          <w:b/>
          <w:sz w:val="24"/>
        </w:rPr>
        <w:t xml:space="preserve">（四） </w:t>
      </w:r>
      <w:r>
        <w:rPr>
          <w:rFonts w:ascii="Arial" w:hAnsi="Arial" w:cs="Arial"/>
          <w:b/>
          <w:sz w:val="24"/>
        </w:rPr>
        <w:t>Fastcase</w:t>
      </w:r>
      <w:r>
        <w:rPr>
          <w:rFonts w:hint="eastAsia"/>
          <w:b/>
          <w:sz w:val="24"/>
        </w:rPr>
        <w:t xml:space="preserve"> 功能  </w:t>
      </w:r>
      <w:r>
        <w:rPr>
          <w:rFonts w:ascii="Baskerville Old Face" w:hAnsi="Baskerville Old Face" w:eastAsia="华文行楷"/>
          <w:b/>
          <w:color w:val="FF0000"/>
          <w:sz w:val="48"/>
          <w:szCs w:val="48"/>
        </w:rPr>
        <w:t>NEW</w:t>
      </w:r>
    </w:p>
    <w:p>
      <w:pPr>
        <w:ind w:firstLine="420" w:firstLineChars="200"/>
      </w:pPr>
      <w:r>
        <w:rPr>
          <w:rFonts w:hint="eastAsia" w:ascii="Times New Roman" w:hAnsi="Times New Roman" w:eastAsia="宋体" w:cs="Times New Roman"/>
          <w:kern w:val="2"/>
          <w:sz w:val="21"/>
          <w:szCs w:val="24"/>
          <w:lang w:val="en-US" w:eastAsia="zh-CN" w:bidi="ar-SA"/>
        </w:rPr>
        <w:pict>
          <v:shape id="图片 2" o:spid="_x0000_s1085" type="#_x0000_t75" style="position:absolute;left:0;margin-left:351.5pt;margin-top:5.85pt;height:55.85pt;width:111.65pt;mso-wrap-distance-bottom:0pt;mso-wrap-distance-left:9pt;mso-wrap-distance-right:9pt;mso-wrap-distance-top:0pt;rotation:0f;z-index:251674624;" o:ole="f" fillcolor="#FFFFFF" filled="f" o:preferrelative="t" stroked="f" coordorigin="0,0" coordsize="21600,21600">
            <v:fill on="f" color2="#FFFFFF" focus="0%"/>
            <v:imagedata gain="65536f" blacklevel="0f" gamma="0" o:title="" r:id="rId46"/>
            <o:lock v:ext="edit" position="f" selection="f" grouping="f" rotation="f" cropping="f" text="f" aspectratio="t"/>
            <v:shadow on="t" type="perspective" color="#000000" opacity="25%" offset="0.912677165354331pt,0.244488188976378pt" origin="-32768f,-32768f" matrix="65536f,2186f,0,64225f,0,0"/>
            <w10:wrap type="square"/>
          </v:shape>
        </w:pict>
      </w:r>
    </w:p>
    <w:p>
      <w:pPr>
        <w:ind w:firstLine="420" w:firstLineChars="200"/>
      </w:pPr>
      <w:r>
        <w:rPr>
          <w:rFonts w:hint="eastAsia"/>
        </w:rPr>
        <w:t>从</w:t>
      </w:r>
      <w:r>
        <w:rPr>
          <w:rFonts w:ascii="Arial" w:hAnsi="Arial" w:cs="Arial"/>
        </w:rPr>
        <w:t>2013</w:t>
      </w:r>
      <w:r>
        <w:rPr>
          <w:rFonts w:hint="eastAsia"/>
        </w:rPr>
        <w:t>年</w:t>
      </w:r>
      <w:r>
        <w:rPr>
          <w:rFonts w:ascii="Arial" w:hAnsi="Arial" w:cs="Arial"/>
        </w:rPr>
        <w:t>12</w:t>
      </w:r>
      <w:r>
        <w:rPr>
          <w:rFonts w:hint="eastAsia"/>
        </w:rPr>
        <w:t>月</w:t>
      </w:r>
      <w:r>
        <w:rPr>
          <w:rFonts w:ascii="Arial" w:hAnsi="Arial" w:cs="Arial"/>
        </w:rPr>
        <w:t>20</w:t>
      </w:r>
      <w:r>
        <w:rPr>
          <w:rFonts w:hint="eastAsia"/>
        </w:rPr>
        <w:t>日开始，</w:t>
      </w:r>
      <w:r>
        <w:rPr>
          <w:rFonts w:hint="eastAsia" w:ascii="Arial" w:hAnsi="Arial" w:cs="Arial"/>
        </w:rPr>
        <w:t>HeinOnline</w:t>
      </w:r>
      <w:r>
        <w:rPr>
          <w:rFonts w:hint="eastAsia"/>
        </w:rPr>
        <w:t>数据库通过内置的超链接形式，为</w:t>
      </w:r>
      <w:r>
        <w:rPr>
          <w:rFonts w:hint="eastAsia" w:ascii="Arial" w:hAnsi="Arial" w:cs="Arial"/>
        </w:rPr>
        <w:t>HeinOnline</w:t>
      </w:r>
      <w:r>
        <w:rPr>
          <w:rFonts w:hint="eastAsia"/>
        </w:rPr>
        <w:t>核心库用户提供美国联邦和各州的判例法，并提供判例法引证号检索服务。找到该判例的全文信息，同时可以找到引用该判例的相关期刊文章或相关的判例，以及该判例是否依然有效。同时，在</w:t>
      </w:r>
      <w:r>
        <w:rPr>
          <w:rFonts w:hint="eastAsia" w:ascii="Arial" w:hAnsi="Arial" w:cs="Arial"/>
        </w:rPr>
        <w:t>HeinOnline</w:t>
      </w:r>
      <w:r>
        <w:rPr>
          <w:rFonts w:hint="eastAsia"/>
        </w:rPr>
        <w:t>检索到的文章所引用的判例引证号可以直接连接到所引用的判例全文。可以帮助学者更好的进行相关的学术研究。</w:t>
      </w:r>
    </w:p>
    <w:p>
      <w:pPr>
        <w:pStyle w:val="15"/>
      </w:pPr>
    </w:p>
    <w:p>
      <w:pPr>
        <w:jc w:val="left"/>
        <w:rPr>
          <w:rFonts w:ascii="Arial" w:hAnsi="Arial" w:cs="Arial"/>
          <w:b/>
          <w:color w:val="FF0000"/>
          <w:sz w:val="24"/>
        </w:rPr>
      </w:pPr>
      <w:r>
        <w:rPr>
          <w:rFonts w:hint="eastAsia" w:ascii="Arial" w:hAnsi="Arial" w:cs="Arial"/>
          <w:b/>
          <w:color w:val="FF0000"/>
          <w:sz w:val="24"/>
        </w:rPr>
        <w:t>1．通过判例的引证号进行检索</w:t>
      </w:r>
    </w:p>
    <w:p>
      <w:pPr>
        <w:pStyle w:val="15"/>
      </w:pPr>
    </w:p>
    <w:p>
      <w:pPr>
        <w:ind w:firstLine="420" w:firstLineChars="200"/>
      </w:pPr>
      <w:r>
        <w:rPr>
          <w:rFonts w:hint="eastAsia"/>
        </w:rPr>
        <w:t>在HeinOnline数据库上可以直接通过判例的引证号查找判例，并且找到的判例显示出有多少学术期刊文章或判例曾经引用过这个判例，还可以直接进入到引用这些判例的相关学术期刊文章和相关的判例。</w:t>
      </w:r>
    </w:p>
    <w:p/>
    <w:p>
      <w:pPr>
        <w:rPr>
          <w:rFonts w:ascii="华文仿宋" w:hAnsi="华文仿宋" w:eastAsia="华文仿宋"/>
        </w:rPr>
      </w:pPr>
      <w:r>
        <w:rPr>
          <w:rFonts w:hint="eastAsia" w:ascii="华文仿宋" w:hAnsi="华文仿宋" w:eastAsia="华文仿宋"/>
        </w:rPr>
        <w:t>主页面：</w:t>
      </w:r>
    </w:p>
    <w:p>
      <w:pPr>
        <w:pStyle w:val="15"/>
        <w:jc w:val="center"/>
      </w:pPr>
      <w:r>
        <w:rPr>
          <w:rFonts w:hint="eastAsia" w:ascii="Times New Roman" w:hAnsi="Times New Roman" w:eastAsia="宋体" w:cs="Times New Roman"/>
          <w:kern w:val="2"/>
          <w:sz w:val="21"/>
          <w:szCs w:val="24"/>
          <w:lang w:val="en-US" w:eastAsia="zh-CN" w:bidi="ar-SA"/>
        </w:rPr>
        <w:pict>
          <v:shape id="图片 105" o:spid="_x0000_s1086" type="#_x0000_t75" style="height:105.9pt;width:441.15pt;rotation:0f;" o:ole="f" fillcolor="#FFFFFF" filled="f" o:preferrelative="t" stroked="t" coordorigin="0,0" coordsize="21600,21600">
            <v:fill on="f" color2="#FFFFFF" focus="0%"/>
            <v:stroke color="#C4BD97" color2="#FFFFFF" miterlimit="2"/>
            <v:imagedata gain="65536f" blacklevel="0f" gamma="0" o:title="" r:id="rId47"/>
            <o:lock v:ext="edit" position="f" selection="f" grouping="f" rotation="f" cropping="f" text="f" aspectratio="t"/>
            <w10:wrap type="none"/>
            <w10:anchorlock/>
          </v:shape>
        </w:pict>
      </w:r>
    </w:p>
    <w:p>
      <w:pPr>
        <w:pStyle w:val="15"/>
      </w:pPr>
    </w:p>
    <w:p>
      <w:pPr>
        <w:pStyle w:val="15"/>
        <w:rPr>
          <w:rFonts w:ascii="华文仿宋" w:hAnsi="华文仿宋" w:eastAsia="华文仿宋"/>
        </w:rPr>
      </w:pPr>
      <w:r>
        <w:rPr>
          <w:rFonts w:hint="eastAsia" w:ascii="华文仿宋" w:hAnsi="华文仿宋" w:eastAsia="华文仿宋"/>
        </w:rPr>
        <w:t>子库界面：</w:t>
      </w:r>
    </w:p>
    <w:p>
      <w:pPr>
        <w:pStyle w:val="15"/>
        <w:jc w:val="center"/>
      </w:pPr>
      <w:r>
        <w:rPr>
          <w:rFonts w:hint="eastAsia" w:ascii="Times New Roman" w:hAnsi="Times New Roman" w:eastAsia="宋体" w:cs="Times New Roman"/>
          <w:kern w:val="2"/>
          <w:sz w:val="21"/>
          <w:szCs w:val="24"/>
          <w:lang w:val="en-US" w:eastAsia="zh-CN" w:bidi="ar-SA"/>
        </w:rPr>
        <w:pict>
          <v:shape id="图片 104" o:spid="_x0000_s1087" type="#_x0000_t75" style="height:182.8pt;width:321.55pt;rotation:0f;" o:ole="f" fillcolor="#FFFFFF" filled="f" o:preferrelative="t" stroked="t" coordorigin="0,0" coordsize="21600,21600">
            <v:fill on="f" color2="#FFFFFF" focus="0%"/>
            <v:stroke color="#C4BD97" color2="#FFFFFF" miterlimit="2"/>
            <v:imagedata gain="65536f" blacklevel="0f" gamma="0" o:title="" r:id="rId48"/>
            <o:lock v:ext="edit" position="f" selection="f" grouping="f" rotation="f" cropping="f" text="f" aspectratio="t"/>
            <w10:wrap type="none"/>
            <w10:anchorlock/>
          </v:shape>
        </w:pict>
      </w:r>
    </w:p>
    <w:p>
      <w:pPr>
        <w:pStyle w:val="15"/>
      </w:pPr>
    </w:p>
    <w:p>
      <w:pPr>
        <w:pStyle w:val="15"/>
      </w:pPr>
      <w:r>
        <w:rPr>
          <w:rFonts w:hint="eastAsia"/>
        </w:rPr>
        <w:t>比如我们检索某一案例，引证号为：</w:t>
      </w:r>
      <w:r>
        <w:rPr>
          <w:rFonts w:ascii="Arial" w:hAnsi="Arial" w:cs="Arial"/>
        </w:rPr>
        <w:t>355 U.S. 20</w:t>
      </w:r>
      <w:r>
        <w:rPr>
          <w:rFonts w:hint="eastAsia"/>
        </w:rPr>
        <w:t>。如下图：</w:t>
      </w:r>
    </w:p>
    <w:p>
      <w:pPr>
        <w:pStyle w:val="15"/>
      </w:pPr>
    </w:p>
    <w:p>
      <w:pPr>
        <w:pStyle w:val="15"/>
        <w:jc w:val="left"/>
      </w:pPr>
      <w:r>
        <w:rPr>
          <w:rFonts w:hint="eastAsia" w:ascii="Times New Roman" w:hAnsi="Times New Roman" w:eastAsia="宋体" w:cs="Times New Roman"/>
          <w:kern w:val="2"/>
          <w:sz w:val="21"/>
          <w:szCs w:val="24"/>
          <w:lang w:val="en-US" w:eastAsia="zh-CN" w:bidi="ar-SA"/>
        </w:rPr>
        <w:pict>
          <v:shape id="图片 106" o:spid="_x0000_s1088" type="#_x0000_t75" style="position:absolute;left:0;margin-left:54pt;margin-top:2.05pt;height:149.35pt;width:198.65pt;mso-wrap-distance-bottom:0pt;mso-wrap-distance-left:9pt;mso-wrap-distance-right:9pt;mso-wrap-distance-top:0pt;rotation:0f;z-index:251675648;" o:ole="f" fillcolor="#FFFFFF" filled="f" o:preferrelative="t" stroked="t" coordorigin="0,0" coordsize="21600,21600">
            <v:fill on="f" color2="#FFFFFF" focus="0%"/>
            <v:stroke color="#C4BD97" color2="#FFFFFF" miterlimit="2"/>
            <v:imagedata gain="65536f" blacklevel="0f" gamma="0" o:title="" r:id="rId49"/>
            <o:lock v:ext="edit" position="f" selection="f" grouping="f" rotation="f" cropping="f" text="f" aspectratio="t"/>
            <w10:wrap type="square"/>
          </v:shape>
        </w:pict>
      </w:r>
    </w:p>
    <w:p>
      <w:pPr>
        <w:pStyle w:val="15"/>
      </w:pPr>
      <w:r>
        <w:rPr>
          <w:rFonts w:ascii="Times New Roman" w:hAnsi="Times New Roman" w:eastAsia="宋体" w:cs="Times New Roman"/>
          <w:kern w:val="2"/>
          <w:sz w:val="21"/>
          <w:szCs w:val="24"/>
          <w:lang w:val="en-US" w:eastAsia="zh-CN" w:bidi="ar-SA"/>
        </w:rPr>
        <w:pict>
          <v:shape id="Pentagon 35" o:spid="_x0000_s1089" type="#_x0000_t15" style="position:absolute;left:0;margin-left:235.3pt;margin-top:11.25pt;height:44.45pt;width:181pt;rotation:11796480f;z-index:251676672;" o:ole="f" fillcolor="#92CDDC" filled="t" o:preferrelative="t" stroked="t" coordorigin="0,0" coordsize="21600,21600" adj="16200">
            <v:fill type="gradient" on="t" color2="#DAEEF3" angle="-45" focus="-50%" focussize="0f,0f" focusposition="0f,0f"/>
            <v:stroke weight="1pt" color="#DAEEF3" color2="#FFFFFF" miterlimit="2"/>
            <v:imagedata gain="65536f" blacklevel="0f" gamma="0"/>
            <o:lock v:ext="edit" position="f" selection="f" grouping="f" rotation="f" cropping="f" text="f" aspectratio="f"/>
            <v:shadow on="t" color="#205867" opacity="50%" origin="0f,0f"/>
            <v:textbox>
              <w:txbxContent>
                <w:p>
                  <w:pPr>
                    <w:rPr>
                      <w:rFonts w:ascii="华文楷体" w:hAnsi="华文楷体" w:eastAsia="华文楷体"/>
                      <w:color w:val="FF0000"/>
                      <w:szCs w:val="21"/>
                    </w:rPr>
                  </w:pPr>
                  <w:r>
                    <w:rPr>
                      <w:rFonts w:hint="eastAsia" w:ascii="华文楷体" w:hAnsi="华文楷体" w:eastAsia="华文楷体"/>
                      <w:color w:val="FF0000"/>
                      <w:szCs w:val="21"/>
                    </w:rPr>
                    <w:t>可以将学术期刊文章中的判例引证号直接复制粘贴到检索框</w:t>
                  </w:r>
                </w:p>
              </w:txbxContent>
            </v:textbox>
          </v:shape>
        </w:pict>
      </w:r>
    </w:p>
    <w:p>
      <w:pPr>
        <w:pStyle w:val="15"/>
      </w:pPr>
    </w:p>
    <w:p>
      <w:pPr>
        <w:pStyle w:val="15"/>
      </w:pPr>
    </w:p>
    <w:p>
      <w:pPr>
        <w:pStyle w:val="15"/>
      </w:pPr>
    </w:p>
    <w:p>
      <w:pPr>
        <w:pStyle w:val="15"/>
      </w:pPr>
    </w:p>
    <w:p>
      <w:pPr>
        <w:pStyle w:val="15"/>
      </w:pPr>
      <w:r>
        <w:rPr>
          <w:rFonts w:ascii="Times New Roman" w:hAnsi="Times New Roman" w:eastAsia="宋体" w:cs="Times New Roman"/>
          <w:kern w:val="2"/>
          <w:sz w:val="21"/>
          <w:szCs w:val="24"/>
          <w:lang w:val="en-US" w:eastAsia="zh-CN" w:bidi="ar-SA"/>
        </w:rPr>
        <w:pict>
          <v:shape id="Pentagon 36" o:spid="_x0000_s1090" type="#_x0000_t15" style="position:absolute;left:0;margin-left:248.5pt;margin-top:1.5pt;height:42.6pt;width:184.05pt;rotation:11796480f;z-index:251677696;" o:ole="f" fillcolor="#92CDDC" filled="t" o:preferrelative="t" stroked="t" coordorigin="0,0" coordsize="21600,21600" adj="16200">
            <v:fill type="gradient" on="t" color2="#DAEEF3" angle="-45" focus="-50%" focussize="0f,0f" focusposition="0f,0f"/>
            <v:stroke weight="1pt" color="#DAEEF3" color2="#FFFFFF" miterlimit="2"/>
            <v:imagedata gain="65536f" blacklevel="0f" gamma="0"/>
            <o:lock v:ext="edit" position="f" selection="f" grouping="f" rotation="f" cropping="f" text="f" aspectratio="f"/>
            <v:shadow on="t" color="#205867" opacity="50%" origin="0f,0f"/>
            <v:textbox>
              <w:txbxContent>
                <w:p>
                  <w:pPr>
                    <w:rPr>
                      <w:rFonts w:ascii="华文楷体" w:hAnsi="华文楷体" w:eastAsia="华文楷体"/>
                      <w:color w:val="FF0000"/>
                    </w:rPr>
                  </w:pPr>
                  <w:r>
                    <w:rPr>
                      <w:rFonts w:hint="eastAsia" w:ascii="华文楷体" w:hAnsi="华文楷体" w:eastAsia="华文楷体"/>
                      <w:color w:val="FF0000"/>
                    </w:rPr>
                    <w:t>也可以直接输入判例的引证号进行检索</w:t>
                  </w:r>
                </w:p>
              </w:txbxContent>
            </v:textbox>
          </v:shape>
        </w:pict>
      </w:r>
    </w:p>
    <w:p>
      <w:pPr>
        <w:pStyle w:val="15"/>
      </w:pPr>
    </w:p>
    <w:p>
      <w:pPr>
        <w:pStyle w:val="15"/>
      </w:pPr>
    </w:p>
    <w:p>
      <w:pPr>
        <w:pStyle w:val="15"/>
      </w:pPr>
    </w:p>
    <w:p>
      <w:pPr>
        <w:pStyle w:val="15"/>
        <w:rPr>
          <w:b/>
          <w:u w:val="single"/>
        </w:rPr>
      </w:pPr>
      <w:r>
        <w:rPr>
          <w:rFonts w:hint="eastAsia"/>
          <w:b/>
          <w:u w:val="single"/>
        </w:rPr>
        <w:t>检索结果如下图所示：</w:t>
      </w:r>
    </w:p>
    <w:p>
      <w:pPr>
        <w:pStyle w:val="15"/>
      </w:pPr>
    </w:p>
    <w:p>
      <w:pPr>
        <w:pStyle w:val="15"/>
        <w:jc w:val="center"/>
      </w:pPr>
      <w:r>
        <w:rPr>
          <w:rFonts w:ascii="Times New Roman" w:hAnsi="Times New Roman" w:eastAsia="宋体" w:cs="Times New Roman"/>
          <w:kern w:val="2"/>
          <w:sz w:val="21"/>
          <w:szCs w:val="24"/>
          <w:lang w:val="en-US" w:eastAsia="zh-CN" w:bidi="ar-SA"/>
        </w:rPr>
        <w:pict>
          <v:shape id="Straight Connector 37" o:spid="_x0000_s1091" type="#_x0000_t32" style="position:absolute;left:0;margin-left:88.85pt;margin-top:25.15pt;height:293.65pt;width:142.75pt;rotation:0f;z-index:251678720;" o:ole="f" o:connectortype="straight" fillcolor="#FFFFFF" filled="f" o:preferrelative="t" stroked="t" coordorigin="0,0" coordsize="21600,21600">
            <v:fill on="f" color2="#FFFFFF" focus="0%"/>
            <v:stroke color="#4BACC6" color2="#FFFFFF" miterlimit="2" endarrow="block"/>
            <v:imagedata gain="65536f" blacklevel="0f" gamma="0"/>
            <o:lock v:ext="edit" position="f" selection="f" grouping="f" rotation="f" cropping="f" text="f" aspectratio="f"/>
          </v:shape>
        </w:pict>
      </w:r>
      <w:r>
        <w:rPr>
          <w:rFonts w:hint="eastAsia" w:ascii="Times New Roman" w:hAnsi="Times New Roman" w:eastAsia="宋体" w:cs="Times New Roman"/>
          <w:kern w:val="2"/>
          <w:sz w:val="21"/>
          <w:szCs w:val="24"/>
          <w:lang w:val="en-US" w:eastAsia="zh-CN" w:bidi="ar-SA"/>
        </w:rPr>
        <w:pict>
          <v:shape id="图片 110" o:spid="_x0000_s1092" type="#_x0000_t75" style="height:297.35pt;width:409.2pt;rotation:0f;" o:ole="f" fillcolor="#FFFFFF" filled="f" o:preferrelative="t" stroked="t" coordorigin="0,0" coordsize="21600,21600">
            <v:fill on="f" color2="#FFFFFF" focus="0%"/>
            <v:stroke color="#C4BD97" color2="#FFFFFF" miterlimit="2"/>
            <v:imagedata gain="65536f" blacklevel="0f" gamma="0" o:title="" r:id="rId50"/>
            <o:lock v:ext="edit" position="f" selection="f" grouping="f" rotation="f" cropping="f" text="f" aspectratio="t"/>
            <w10:wrap type="none"/>
            <w10:anchorlock/>
          </v:shape>
        </w:pict>
      </w:r>
    </w:p>
    <w:p>
      <w:pPr>
        <w:pStyle w:val="15"/>
      </w:pPr>
      <w:r>
        <w:rPr>
          <w:rFonts w:hint="eastAsia" w:ascii="Times New Roman" w:hAnsi="Times New Roman" w:eastAsia="宋体" w:cs="Times New Roman"/>
          <w:kern w:val="2"/>
          <w:sz w:val="21"/>
          <w:szCs w:val="24"/>
          <w:lang w:val="en-US" w:eastAsia="zh-CN" w:bidi="ar-SA"/>
        </w:rPr>
        <w:pict>
          <v:shape id="图片 111" o:spid="_x0000_s1093" type="#_x0000_t75" style="position:absolute;left:0;margin-left:151.65pt;margin-top:8.25pt;height:35.9pt;width:171.85pt;mso-wrap-distance-bottom:0pt;mso-wrap-distance-left:9pt;mso-wrap-distance-right:9pt;mso-wrap-distance-top:0pt;rotation:0f;z-index:251679744;" o:ole="f" fillcolor="#FFFFFF" filled="f" o:preferrelative="t" stroked="t" coordorigin="0,0" coordsize="21600,21600">
            <v:fill on="f" color2="#FFFFFF" focus="0%"/>
            <v:stroke color="#FF0000" color2="#FFFFFF" miterlimit="2"/>
            <v:imagedata gain="65536f" blacklevel="0f" gamma="0" o:title="" r:id="rId51"/>
            <o:lock v:ext="edit" position="f" selection="f" grouping="f" rotation="f" cropping="f" text="f" aspectratio="t"/>
            <w10:wrap type="square"/>
          </v:shape>
        </w:pict>
      </w:r>
    </w:p>
    <w:p>
      <w:pPr>
        <w:pStyle w:val="15"/>
        <w:jc w:val="center"/>
      </w:pPr>
    </w:p>
    <w:p>
      <w:pPr>
        <w:pStyle w:val="15"/>
      </w:pPr>
    </w:p>
    <w:p>
      <w:pPr>
        <w:pStyle w:val="15"/>
      </w:pPr>
    </w:p>
    <w:p>
      <w:pPr>
        <w:pStyle w:val="15"/>
        <w:ind w:firstLine="422" w:firstLineChars="200"/>
        <w:rPr>
          <w:b/>
        </w:rPr>
      </w:pPr>
      <w:r>
        <w:rPr>
          <w:rFonts w:hint="eastAsia"/>
          <w:b/>
        </w:rPr>
        <w:t>在案例界面的左上角会显示该案例被期刊文章和其它案例的引用次数。通过点击上图的“articles cite this document”来查看。（案例可以PDF格式下载）</w:t>
      </w:r>
    </w:p>
    <w:p>
      <w:pPr>
        <w:pStyle w:val="15"/>
      </w:pPr>
    </w:p>
    <w:p>
      <w:pPr>
        <w:pStyle w:val="15"/>
        <w:jc w:val="center"/>
      </w:pPr>
      <w:r>
        <w:rPr>
          <w:rFonts w:hint="eastAsia" w:ascii="Times New Roman" w:hAnsi="Times New Roman" w:eastAsia="宋体" w:cs="Times New Roman"/>
          <w:kern w:val="2"/>
          <w:sz w:val="21"/>
          <w:szCs w:val="24"/>
          <w:lang w:val="en-US" w:eastAsia="zh-CN" w:bidi="ar-SA"/>
        </w:rPr>
        <w:pict>
          <v:shape id="图片 114" o:spid="_x0000_s1094" type="#_x0000_t75" style="height:235.15pt;width:457.45pt;rotation:0f;" o:ole="f" fillcolor="#FFFFFF" filled="f" o:preferrelative="t" stroked="t" coordorigin="0,0" coordsize="21600,21600">
            <v:fill on="f" color2="#FFFFFF" focus="0%"/>
            <v:stroke color="#C4BD97" color2="#FFFFFF" miterlimit="2"/>
            <v:imagedata gain="65536f" blacklevel="0f" gamma="0" o:title="" r:id="rId52"/>
            <o:lock v:ext="edit" position="f" selection="f" grouping="f" rotation="f" cropping="f" text="f" aspectratio="t"/>
            <w10:wrap type="none"/>
            <w10:anchorlock/>
          </v:shape>
        </w:pict>
      </w:r>
    </w:p>
    <w:p>
      <w:pPr>
        <w:jc w:val="left"/>
        <w:rPr>
          <w:rFonts w:ascii="Arial" w:hAnsi="Arial" w:cs="Arial"/>
          <w:b/>
          <w:color w:val="FF0000"/>
          <w:sz w:val="24"/>
        </w:rPr>
      </w:pPr>
      <w:r>
        <w:rPr>
          <w:rFonts w:hint="eastAsia" w:ascii="Arial" w:hAnsi="Arial" w:cs="Arial"/>
          <w:b/>
          <w:color w:val="FF0000"/>
          <w:sz w:val="24"/>
        </w:rPr>
        <w:t>2．在期刊文章浏览时，Fastcase的应用</w:t>
      </w:r>
    </w:p>
    <w:p>
      <w:pPr>
        <w:pStyle w:val="15"/>
      </w:pPr>
    </w:p>
    <w:p>
      <w:pPr>
        <w:pStyle w:val="15"/>
        <w:ind w:firstLine="525" w:firstLineChars="250"/>
      </w:pPr>
      <w:r>
        <w:rPr>
          <w:rFonts w:hint="eastAsia"/>
        </w:rPr>
        <w:t>有时在浏览一篇文章时，文章的下面会出现很多案例的引证。比如《Harvard Law Review》108卷80页上的这篇文章，引注中有很多的案例（如下图）。</w:t>
      </w:r>
    </w:p>
    <w:p>
      <w:pPr>
        <w:pStyle w:val="15"/>
      </w:pPr>
    </w:p>
    <w:p>
      <w:pPr>
        <w:pStyle w:val="15"/>
        <w:jc w:val="center"/>
      </w:pPr>
      <w:r>
        <w:rPr>
          <w:rFonts w:hint="eastAsia" w:ascii="Times New Roman" w:hAnsi="Times New Roman" w:eastAsia="宋体" w:cs="Times New Roman"/>
          <w:kern w:val="2"/>
          <w:sz w:val="21"/>
          <w:szCs w:val="24"/>
          <w:lang w:val="en-US" w:eastAsia="zh-CN" w:bidi="ar-SA"/>
        </w:rPr>
        <w:pict>
          <v:shape id="图片 116" o:spid="_x0000_s1095" type="#_x0000_t75" style="height:314.65pt;width:436.85pt;rotation:0f;" o:ole="f" fillcolor="#FFFFFF" filled="f" o:preferrelative="t" stroked="t" coordorigin="0,0" coordsize="21600,21600">
            <v:fill on="f" color2="#FFFFFF" focus="0%"/>
            <v:stroke color="#C4BD97" color2="#FFFFFF" miterlimit="2"/>
            <v:imagedata gain="65536f" blacklevel="0f" gamma="0" o:title="" r:id="rId53"/>
            <o:lock v:ext="edit" position="f" selection="f" grouping="f" rotation="f" cropping="f" text="f" aspectratio="t"/>
            <w10:wrap type="none"/>
            <w10:anchorlock/>
          </v:shape>
        </w:pict>
      </w:r>
    </w:p>
    <w:p>
      <w:pPr>
        <w:pStyle w:val="15"/>
      </w:pPr>
    </w:p>
    <w:p>
      <w:pPr>
        <w:pStyle w:val="15"/>
        <w:ind w:firstLine="422" w:firstLineChars="200"/>
        <w:rPr>
          <w:b/>
        </w:rPr>
      </w:pPr>
      <w:r>
        <w:rPr>
          <w:rFonts w:hint="eastAsia"/>
          <w:b/>
        </w:rPr>
        <w:t>如果想要查看具体案例，可以直接点击高亮的案例引证号，如：“114 S.Ct at 1458”，检索结果如下：</w:t>
      </w:r>
    </w:p>
    <w:p>
      <w:pPr>
        <w:pStyle w:val="15"/>
      </w:pPr>
    </w:p>
    <w:p>
      <w:pPr>
        <w:pStyle w:val="15"/>
        <w:jc w:val="center"/>
      </w:pPr>
      <w:r>
        <w:rPr>
          <w:rFonts w:hint="eastAsia" w:ascii="Times New Roman" w:hAnsi="Times New Roman" w:eastAsia="宋体" w:cs="Times New Roman"/>
          <w:kern w:val="2"/>
          <w:sz w:val="21"/>
          <w:szCs w:val="24"/>
          <w:lang w:val="en-US" w:eastAsia="zh-CN" w:bidi="ar-SA"/>
        </w:rPr>
        <w:pict>
          <v:shape id="图片 118" o:spid="_x0000_s1096" type="#_x0000_t75" style="height:221.4pt;width:431.1pt;rotation:0f;" o:ole="f" fillcolor="#FFFFFF" filled="f" o:preferrelative="t" stroked="t" coordorigin="0,0" coordsize="21600,21600">
            <v:fill on="f" color2="#FFFFFF" focus="0%"/>
            <v:stroke color="#C4BD97" color2="#FFFFFF" miterlimit="2"/>
            <v:imagedata gain="65536f" blacklevel="0f" gamma="0" o:title="" r:id="rId54"/>
            <o:lock v:ext="edit" position="f" selection="f" grouping="f" rotation="f" cropping="f" text="f" aspectratio="t"/>
            <w10:wrap type="none"/>
            <w10:anchorlock/>
          </v:shape>
        </w:pict>
      </w:r>
    </w:p>
    <w:p>
      <w:pPr>
        <w:pStyle w:val="15"/>
        <w:ind w:firstLine="632" w:firstLineChars="300"/>
        <w:jc w:val="left"/>
      </w:pPr>
      <w:r>
        <w:rPr>
          <w:rFonts w:hint="eastAsia"/>
          <w:b/>
        </w:rPr>
        <w:t>点击案例左上角的</w:t>
      </w:r>
      <w:r>
        <w:rPr>
          <w:rFonts w:hint="eastAsia" w:ascii="Times New Roman" w:hAnsi="Times New Roman" w:eastAsia="宋体" w:cs="Times New Roman"/>
          <w:kern w:val="2"/>
          <w:sz w:val="21"/>
          <w:szCs w:val="24"/>
          <w:lang w:val="en-US" w:eastAsia="zh-CN" w:bidi="ar-SA"/>
        </w:rPr>
        <w:pict>
          <v:shape id="图片 119" o:spid="_x0000_s1097" type="#_x0000_t75" style="height:19.4pt;width:19.95pt;rotation:0f;" o:ole="f" fillcolor="#FFFFFF" filled="f" o:preferrelative="t" stroked="t" coordorigin="0,0" coordsize="21600,21600">
            <v:fill on="f" color2="#FFFFFF" focus="0%"/>
            <v:stroke color="#FFFF00" color2="#FFFFFF" miterlimit="2"/>
            <v:imagedata gain="65536f" blacklevel="0f" gamma="0" o:title="" r:id="rId55"/>
            <o:lock v:ext="edit" position="f" selection="f" grouping="f" rotation="f" cropping="f" text="f" aspectratio="t"/>
            <w10:wrap type="none"/>
            <w10:anchorlock/>
          </v:shape>
        </w:pict>
      </w:r>
      <w:r>
        <w:rPr>
          <w:rFonts w:hint="eastAsia"/>
          <w:b/>
        </w:rPr>
        <w:t>，可以查看找到该判例是否有效以及后续判例引用该判例的情况：</w:t>
      </w:r>
    </w:p>
    <w:p>
      <w:pPr>
        <w:pStyle w:val="15"/>
        <w:jc w:val="left"/>
      </w:pPr>
    </w:p>
    <w:p>
      <w:pPr>
        <w:pStyle w:val="15"/>
        <w:jc w:val="center"/>
      </w:pPr>
      <w:r>
        <w:rPr>
          <w:rFonts w:hint="eastAsia" w:ascii="Times New Roman" w:hAnsi="Times New Roman" w:eastAsia="宋体" w:cs="Times New Roman"/>
          <w:kern w:val="2"/>
          <w:sz w:val="21"/>
          <w:szCs w:val="24"/>
          <w:lang w:val="en-US" w:eastAsia="zh-CN" w:bidi="ar-SA"/>
        </w:rPr>
        <w:pict>
          <v:shape id="图片 120" o:spid="_x0000_s1098" type="#_x0000_t75" style="height:244.9pt;width:391.05pt;rotation:0f;" o:ole="f" fillcolor="#FFFFFF" filled="f" o:preferrelative="t" stroked="t" coordorigin="0,0" coordsize="21600,21600">
            <v:fill on="f" color2="#FFFFFF" focus="0%"/>
            <v:stroke color="#C4BD97" color2="#FFFFFF" miterlimit="2"/>
            <v:imagedata gain="65536f" blacklevel="0f" gamma="0" o:title="" r:id="rId56"/>
            <o:lock v:ext="edit" position="f" selection="f" grouping="f" rotation="f" cropping="f" text="f" aspectratio="t"/>
            <w10:wrap type="none"/>
            <w10:anchorlock/>
          </v:shape>
        </w:pict>
      </w:r>
    </w:p>
    <w:p>
      <w:pPr>
        <w:pStyle w:val="15"/>
        <w:jc w:val="left"/>
      </w:pPr>
    </w:p>
    <w:p>
      <w:pPr>
        <w:pStyle w:val="15"/>
        <w:rPr>
          <w:b/>
          <w:sz w:val="24"/>
        </w:rPr>
      </w:pPr>
      <w:r>
        <w:rPr>
          <w:rFonts w:hint="eastAsia"/>
          <w:b/>
        </w:rPr>
        <w:t xml:space="preserve">（五） </w:t>
      </w:r>
      <w:r>
        <w:rPr>
          <w:rFonts w:ascii="Arial" w:hAnsi="Arial" w:cs="Arial"/>
          <w:b/>
          <w:sz w:val="24"/>
        </w:rPr>
        <w:t>MyHein</w:t>
      </w:r>
      <w:r>
        <w:rPr>
          <w:rFonts w:hint="eastAsia"/>
          <w:b/>
          <w:sz w:val="24"/>
        </w:rPr>
        <w:t xml:space="preserve"> 功能</w:t>
      </w:r>
    </w:p>
    <w:p>
      <w:pPr>
        <w:pStyle w:val="15"/>
      </w:pPr>
    </w:p>
    <w:p>
      <w:pPr>
        <w:jc w:val="left"/>
        <w:rPr>
          <w:b/>
          <w:sz w:val="24"/>
          <w:u w:val="single"/>
        </w:rPr>
      </w:pPr>
      <w:r>
        <w:rPr>
          <w:rFonts w:ascii="Arial" w:hAnsi="Arial" w:cs="Arial"/>
          <w:b/>
          <w:color w:val="FF0000"/>
          <w:sz w:val="24"/>
        </w:rPr>
        <w:t>1．</w:t>
      </w:r>
      <w:r>
        <w:rPr>
          <w:rFonts w:hint="eastAsia" w:ascii="Arial" w:hAnsi="Arial" w:cs="Arial"/>
          <w:b/>
          <w:color w:val="FF0000"/>
          <w:sz w:val="24"/>
        </w:rPr>
        <w:t>创建MyHein账号</w:t>
      </w:r>
    </w:p>
    <w:p>
      <w:pPr>
        <w:pStyle w:val="15"/>
      </w:pPr>
    </w:p>
    <w:p>
      <w:pPr>
        <w:pStyle w:val="15"/>
        <w:ind w:firstLine="420" w:firstLineChars="200"/>
      </w:pPr>
      <w:r>
        <w:rPr>
          <w:rFonts w:hint="eastAsia"/>
        </w:rPr>
        <w:t>我们在检索</w:t>
      </w:r>
      <w:r>
        <w:rPr>
          <w:rFonts w:ascii="Arial" w:hAnsi="Arial" w:cs="Arial"/>
        </w:rPr>
        <w:t>HeinOnline</w:t>
      </w:r>
      <w:r>
        <w:rPr>
          <w:rFonts w:hint="eastAsia"/>
        </w:rPr>
        <w:t>数据库时，有时文章看到一半，可能需要在文章中设置书签；或者有比较关注的某几种期刊，希望期刊更新时，能有期刊更新的提醒功能。这时，我们可以创建一个“</w:t>
      </w:r>
      <w:r>
        <w:rPr>
          <w:rFonts w:ascii="Arial" w:hAnsi="Arial" w:cs="Arial"/>
        </w:rPr>
        <w:t>MyHein</w:t>
      </w:r>
      <w:r>
        <w:rPr>
          <w:rFonts w:hint="eastAsia"/>
        </w:rPr>
        <w:t>”账号，来实现</w:t>
      </w:r>
      <w:r>
        <w:rPr>
          <w:rFonts w:hint="eastAsia" w:ascii="Arial" w:hAnsi="Arial" w:cs="Arial"/>
        </w:rPr>
        <w:t>HeinOnline</w:t>
      </w:r>
      <w:r>
        <w:rPr>
          <w:rFonts w:hint="eastAsia"/>
        </w:rPr>
        <w:t>数据库的上述功能。</w:t>
      </w:r>
    </w:p>
    <w:p>
      <w:pPr>
        <w:pStyle w:val="15"/>
      </w:pPr>
    </w:p>
    <w:p>
      <w:pPr>
        <w:pStyle w:val="15"/>
      </w:pPr>
      <w:r>
        <w:rPr>
          <w:rFonts w:hint="eastAsia"/>
          <w:b/>
          <w:color w:val="FF0000"/>
        </w:rPr>
        <w:t>步骤一：</w:t>
      </w:r>
      <w:r>
        <w:rPr>
          <w:rFonts w:hint="eastAsia"/>
        </w:rPr>
        <w:t>在进入的</w:t>
      </w:r>
      <w:r>
        <w:rPr>
          <w:rFonts w:ascii="Arial" w:hAnsi="Arial" w:cs="Arial"/>
        </w:rPr>
        <w:t>HeinOnline</w:t>
      </w:r>
      <w:r>
        <w:rPr>
          <w:rFonts w:hint="eastAsia"/>
        </w:rPr>
        <w:t>的主界面之后，选择“</w:t>
      </w:r>
      <w:r>
        <w:rPr>
          <w:rFonts w:hint="eastAsia" w:ascii="Arial" w:hAnsi="Arial" w:cs="Arial"/>
        </w:rPr>
        <w:t>MyHein</w:t>
      </w:r>
      <w:r>
        <w:rPr>
          <w:rFonts w:hint="eastAsia"/>
        </w:rPr>
        <w:t>”选项卡，点击“</w:t>
      </w:r>
      <w:r>
        <w:rPr>
          <w:rFonts w:hint="eastAsia" w:ascii="Arial" w:hAnsi="Arial" w:cs="Arial"/>
        </w:rPr>
        <w:t>Create an Account</w:t>
      </w:r>
      <w:r>
        <w:rPr>
          <w:rFonts w:hint="eastAsia"/>
        </w:rPr>
        <w:t>”，进行MyHein账号的创建</w:t>
      </w:r>
    </w:p>
    <w:p>
      <w:pPr>
        <w:pStyle w:val="15"/>
      </w:pPr>
    </w:p>
    <w:p>
      <w:pPr>
        <w:pStyle w:val="15"/>
        <w:jc w:val="center"/>
      </w:pPr>
      <w:r>
        <w:rPr>
          <w:rFonts w:hint="eastAsia" w:ascii="Times New Roman" w:hAnsi="Times New Roman" w:eastAsia="宋体" w:cs="Times New Roman"/>
          <w:kern w:val="2"/>
          <w:sz w:val="21"/>
          <w:szCs w:val="24"/>
          <w:lang w:val="en-US" w:eastAsia="zh-CN" w:bidi="ar-SA"/>
        </w:rPr>
        <w:pict>
          <v:shape id="图片 122" o:spid="_x0000_s1099" type="#_x0000_t75" style="height:93pt;width:390.95pt;rotation:0f;" o:ole="f" fillcolor="#FFFFFF" filled="f" o:preferrelative="t" stroked="t" coordorigin="0,0" coordsize="21600,21600">
            <v:fill on="f" color2="#FFFFFF" focus="0%"/>
            <v:stroke color="#C4BD97" color2="#FFFFFF" miterlimit="2"/>
            <v:imagedata gain="65536f" blacklevel="0f" gamma="0" o:title="" r:id="rId57"/>
            <o:lock v:ext="edit" position="f" selection="f" grouping="f" rotation="f" cropping="f" text="f" aspectratio="t"/>
            <w10:wrap type="none"/>
            <w10:anchorlock/>
          </v:shape>
        </w:pict>
      </w:r>
    </w:p>
    <w:p>
      <w:pPr>
        <w:pStyle w:val="15"/>
      </w:pPr>
    </w:p>
    <w:p>
      <w:pPr>
        <w:pStyle w:val="15"/>
      </w:pPr>
      <w:r>
        <w:rPr>
          <w:rFonts w:hint="eastAsia"/>
          <w:b/>
          <w:color w:val="FF0000"/>
        </w:rPr>
        <w:t>步骤二：</w:t>
      </w:r>
      <w:r>
        <w:rPr>
          <w:rFonts w:hint="eastAsia"/>
        </w:rPr>
        <w:t>在弹出的对话框中填写个人信息进行</w:t>
      </w:r>
      <w:r>
        <w:rPr>
          <w:rFonts w:ascii="Arial" w:hAnsi="Arial" w:cs="Arial"/>
        </w:rPr>
        <w:t>MyHein</w:t>
      </w:r>
      <w:r>
        <w:rPr>
          <w:rFonts w:hint="eastAsia"/>
        </w:rPr>
        <w:t>账号的创建。</w:t>
      </w:r>
    </w:p>
    <w:p>
      <w:pPr>
        <w:pStyle w:val="15"/>
        <w:jc w:val="center"/>
      </w:pPr>
      <w:r>
        <w:rPr>
          <w:rFonts w:hint="eastAsia" w:ascii="Times New Roman" w:hAnsi="Times New Roman" w:eastAsia="宋体" w:cs="Times New Roman"/>
          <w:kern w:val="2"/>
          <w:sz w:val="21"/>
          <w:szCs w:val="24"/>
          <w:lang w:val="en-US" w:eastAsia="zh-CN" w:bidi="ar-SA"/>
        </w:rPr>
        <w:pict>
          <v:shape id="图片 124" o:spid="_x0000_s1100" type="#_x0000_t75" style="height:243.55pt;width:314.65pt;rotation:0f;" o:ole="f" fillcolor="#FFFFFF" filled="f" o:preferrelative="t" stroked="t" coordorigin="0,0" coordsize="21600,21600">
            <v:fill on="f" color2="#FFFFFF" focus="0%"/>
            <v:stroke color="#C4BD97" color2="#FFFFFF" miterlimit="2"/>
            <v:imagedata gain="65536f" blacklevel="0f" gamma="0" o:title="" r:id="rId58"/>
            <o:lock v:ext="edit" position="f" selection="f" grouping="f" rotation="f" cropping="f" text="f" aspectratio="t"/>
            <w10:wrap type="none"/>
            <w10:anchorlock/>
          </v:shape>
        </w:pict>
      </w:r>
    </w:p>
    <w:p>
      <w:pPr>
        <w:pStyle w:val="15"/>
      </w:pPr>
    </w:p>
    <w:p>
      <w:pPr>
        <w:pStyle w:val="15"/>
      </w:pPr>
      <w:r>
        <w:rPr>
          <w:rFonts w:hint="eastAsia"/>
          <w:b/>
          <w:color w:val="FF0000"/>
        </w:rPr>
        <w:t>步骤三：</w:t>
      </w:r>
      <w:r>
        <w:rPr>
          <w:rFonts w:hint="eastAsia"/>
        </w:rPr>
        <w:t>注册完成之后再回到</w:t>
      </w:r>
      <w:r>
        <w:rPr>
          <w:rFonts w:ascii="Arial" w:hAnsi="Arial" w:cs="Arial"/>
        </w:rPr>
        <w:t>HeinOnline</w:t>
      </w:r>
      <w:r>
        <w:rPr>
          <w:rFonts w:hint="eastAsia"/>
        </w:rPr>
        <w:t>的主界面，选择</w:t>
      </w:r>
      <w:r>
        <w:rPr>
          <w:rFonts w:ascii="Arial" w:hAnsi="Arial" w:cs="Arial"/>
        </w:rPr>
        <w:t>MyHein</w:t>
      </w:r>
      <w:r>
        <w:rPr>
          <w:rFonts w:hint="eastAsia" w:ascii="Arial" w:hAnsi="Arial" w:cs="Arial"/>
        </w:rPr>
        <w:t>选项卡，输入用户名和密码进行</w:t>
      </w:r>
      <w:r>
        <w:rPr>
          <w:rFonts w:hint="eastAsia"/>
        </w:rPr>
        <w:t>登录。</w:t>
      </w:r>
    </w:p>
    <w:p>
      <w:pPr>
        <w:pStyle w:val="15"/>
      </w:pPr>
    </w:p>
    <w:p>
      <w:pPr>
        <w:pStyle w:val="15"/>
        <w:jc w:val="center"/>
      </w:pPr>
      <w:r>
        <w:rPr>
          <w:rFonts w:ascii="Times New Roman" w:hAnsi="Times New Roman" w:eastAsia="宋体" w:cs="Times New Roman"/>
          <w:kern w:val="2"/>
          <w:sz w:val="21"/>
          <w:szCs w:val="24"/>
          <w:lang w:val="en-US" w:eastAsia="zh-CN" w:bidi="ar-SA"/>
        </w:rPr>
        <w:pict>
          <v:shape id="Down Arrow 38" o:spid="_x0000_s1101" type="#_x0000_t67" style="position:absolute;left:0;margin-left:222.2pt;margin-top:107.45pt;height:18.15pt;width:20.05pt;rotation:0f;z-index:251680768;" o:ole="f" fillcolor="#C2D69B" filled="t" o:preferrelative="t" stroked="t" coordorigin="0,0" coordsize="21600,21600" adj="16200,5400">
            <v:fill type="gradient" on="t" color2="#9BBB59" focus="50%" focussize="0f,0f" focusposition="0f,0f"/>
            <v:stroke weight="1pt" color="#9BBB59" color2="#FFFFFF" miterlimit="2"/>
            <v:imagedata gain="65536f" blacklevel="0f" gamma="0"/>
            <o:lock v:ext="edit" position="f" selection="f" grouping="f" rotation="f" cropping="f" text="f" aspectratio="f"/>
            <v:textbox style="layout-flow:vertical-ideographic;"/>
          </v:shape>
        </w:pict>
      </w:r>
      <w:r>
        <w:rPr>
          <w:rFonts w:hint="eastAsia" w:ascii="Times New Roman" w:hAnsi="Times New Roman" w:eastAsia="宋体" w:cs="Times New Roman"/>
          <w:kern w:val="2"/>
          <w:sz w:val="21"/>
          <w:szCs w:val="24"/>
          <w:lang w:val="en-US" w:eastAsia="zh-CN" w:bidi="ar-SA"/>
        </w:rPr>
        <w:pict>
          <v:shape id="图片 125" o:spid="_x0000_s1102" type="#_x0000_t75" style="height:99.45pt;width:418pt;rotation:0f;" o:ole="f" fillcolor="#FFFFFF" filled="f" o:preferrelative="t" stroked="t" coordorigin="0,0" coordsize="21600,21600">
            <v:fill on="f" color2="#FFFFFF" focus="0%"/>
            <v:stroke color="#C4BD97" color2="#FFFFFF" miterlimit="2"/>
            <v:imagedata gain="65536f" blacklevel="0f" gamma="0" o:title="" r:id="rId59"/>
            <o:lock v:ext="edit" position="f" selection="f" grouping="f" rotation="f" cropping="f" text="f" aspectratio="t"/>
            <w10:wrap type="none"/>
            <w10:anchorlock/>
          </v:shape>
        </w:pict>
      </w:r>
    </w:p>
    <w:p>
      <w:pPr>
        <w:pStyle w:val="15"/>
      </w:pPr>
    </w:p>
    <w:p>
      <w:pPr>
        <w:pStyle w:val="15"/>
        <w:jc w:val="center"/>
      </w:pPr>
      <w:r>
        <w:rPr>
          <w:rFonts w:hint="eastAsia" w:ascii="Times New Roman" w:hAnsi="Times New Roman" w:eastAsia="宋体" w:cs="Times New Roman"/>
          <w:kern w:val="2"/>
          <w:sz w:val="21"/>
          <w:szCs w:val="24"/>
          <w:lang w:val="en-US" w:eastAsia="zh-CN" w:bidi="ar-SA"/>
        </w:rPr>
        <w:pict>
          <v:shape id="图片 127" o:spid="_x0000_s1103" type="#_x0000_t75" style="height:99.15pt;width:416.75pt;rotation:0f;" o:ole="f" fillcolor="#FFFFFF" filled="f" o:preferrelative="t" stroked="t" coordorigin="0,0" coordsize="21600,21600">
            <v:fill on="f" color2="#FFFFFF" focus="0%"/>
            <v:stroke color="#C4BD97" color2="#FFFFFF" miterlimit="2"/>
            <v:imagedata gain="65536f" blacklevel="0f" gamma="0" o:title="" r:id="rId60"/>
            <o:lock v:ext="edit" position="f" selection="f" grouping="f" rotation="f" cropping="f" text="f" aspectratio="t"/>
            <w10:wrap type="none"/>
            <w10:anchorlock/>
          </v:shape>
        </w:pict>
      </w:r>
    </w:p>
    <w:p>
      <w:pPr>
        <w:pStyle w:val="15"/>
      </w:pPr>
      <w:r>
        <w:rPr>
          <w:rFonts w:hint="eastAsia" w:ascii="华文仿宋" w:hAnsi="华文仿宋" w:eastAsia="华文仿宋"/>
        </w:rPr>
        <w:t>子库界面下的</w:t>
      </w:r>
      <w:r>
        <w:rPr>
          <w:rFonts w:ascii="Arial" w:hAnsi="Arial" w:cs="Arial"/>
        </w:rPr>
        <w:t>MyHein</w:t>
      </w:r>
      <w:r>
        <w:rPr>
          <w:rFonts w:hint="eastAsia" w:ascii="Arial" w:hAnsi="Arial" w:cs="Arial"/>
        </w:rPr>
        <w:t>：</w:t>
      </w:r>
    </w:p>
    <w:p>
      <w:pPr>
        <w:pStyle w:val="15"/>
        <w:jc w:val="center"/>
      </w:pPr>
      <w:r>
        <w:rPr>
          <w:rFonts w:hint="eastAsia" w:ascii="Times New Roman" w:hAnsi="Times New Roman" w:eastAsia="宋体" w:cs="Times New Roman"/>
          <w:kern w:val="2"/>
          <w:sz w:val="21"/>
          <w:szCs w:val="24"/>
          <w:lang w:val="en-US" w:eastAsia="zh-CN" w:bidi="ar-SA"/>
        </w:rPr>
        <w:pict>
          <v:shape id="图片 129" o:spid="_x0000_s1104" type="#_x0000_t75" style="height:142.5pt;width:279.2pt;rotation:0f;" o:ole="f" fillcolor="#FFFFFF" filled="f" o:preferrelative="t" stroked="t" coordorigin="0,0" coordsize="21600,21600">
            <v:fill on="f" color2="#FFFFFF" focus="0%"/>
            <v:stroke color="#C4BD97" color2="#FFFFFF" miterlimit="2"/>
            <v:imagedata gain="65536f" blacklevel="0f" gamma="0" o:title="" r:id="rId61"/>
            <o:lock v:ext="edit" position="f" selection="f" grouping="f" rotation="f" cropping="f" text="f" aspectratio="t"/>
            <w10:wrap type="none"/>
            <w10:anchorlock/>
          </v:shape>
        </w:pict>
      </w:r>
    </w:p>
    <w:p>
      <w:pPr>
        <w:jc w:val="left"/>
        <w:rPr>
          <w:b/>
          <w:sz w:val="24"/>
          <w:u w:val="single"/>
        </w:rPr>
      </w:pPr>
      <w:r>
        <w:rPr>
          <w:rFonts w:hint="eastAsia" w:ascii="Arial" w:hAnsi="Arial" w:cs="Arial"/>
          <w:b/>
          <w:color w:val="FF0000"/>
          <w:sz w:val="24"/>
        </w:rPr>
        <w:t>2</w:t>
      </w:r>
      <w:r>
        <w:rPr>
          <w:rFonts w:ascii="Arial" w:hAnsi="Arial" w:cs="Arial"/>
          <w:b/>
          <w:color w:val="FF0000"/>
          <w:sz w:val="24"/>
        </w:rPr>
        <w:t>．</w:t>
      </w:r>
      <w:r>
        <w:rPr>
          <w:rFonts w:hint="eastAsia" w:ascii="Arial" w:hAnsi="Arial" w:cs="Arial"/>
          <w:b/>
          <w:color w:val="FF0000"/>
          <w:sz w:val="24"/>
        </w:rPr>
        <w:t>大量文章的保存和浏览：</w:t>
      </w:r>
    </w:p>
    <w:p>
      <w:pPr>
        <w:rPr>
          <w:b/>
          <w:szCs w:val="21"/>
          <w:u w:val="single"/>
        </w:rPr>
      </w:pPr>
    </w:p>
    <w:p>
      <w:pPr>
        <w:ind w:firstLine="422" w:firstLineChars="200"/>
        <w:rPr>
          <w:b/>
          <w:szCs w:val="21"/>
        </w:rPr>
      </w:pPr>
      <w:r>
        <w:rPr>
          <w:rFonts w:hint="eastAsia"/>
          <w:b/>
          <w:szCs w:val="21"/>
        </w:rPr>
        <w:t>如果您觉得检索结果中的几篇文章非常好，但是由于结果比较多，您可以通过文章左边的小方框选定您所需要的文章一起保存到“</w:t>
      </w:r>
      <w:r>
        <w:rPr>
          <w:rFonts w:ascii="Arial" w:hAnsi="Arial" w:cs="Arial"/>
          <w:b/>
          <w:szCs w:val="21"/>
        </w:rPr>
        <w:t>MyHein</w:t>
      </w:r>
      <w:r>
        <w:rPr>
          <w:rFonts w:hint="eastAsia"/>
          <w:b/>
          <w:szCs w:val="21"/>
        </w:rPr>
        <w:t>”中并在方便的时候浏览。</w:t>
      </w:r>
    </w:p>
    <w:p>
      <w:pPr>
        <w:rPr>
          <w:szCs w:val="21"/>
        </w:rPr>
      </w:pPr>
    </w:p>
    <w:p>
      <w:pPr>
        <w:rPr>
          <w:szCs w:val="21"/>
        </w:rPr>
      </w:pPr>
      <w:r>
        <w:rPr>
          <w:rFonts w:hint="eastAsia"/>
          <w:b/>
          <w:color w:val="FF0000"/>
          <w:szCs w:val="21"/>
        </w:rPr>
        <w:t>步骤一：</w:t>
      </w:r>
      <w:r>
        <w:rPr>
          <w:rFonts w:hint="eastAsia"/>
          <w:szCs w:val="21"/>
        </w:rPr>
        <w:t>点击在您所有选择的文章的标题的左侧的小框，可以根据您的需要选择，选择完以后点击页面所有文章标题列表下面的 “Save to MyHein Bookmarks”后的“Save”键</w:t>
      </w:r>
    </w:p>
    <w:p>
      <w:pPr>
        <w:jc w:val="center"/>
        <w:rPr>
          <w:b/>
          <w:sz w:val="28"/>
          <w:szCs w:val="28"/>
        </w:rPr>
      </w:pPr>
      <w:r>
        <w:rPr>
          <w:rFonts w:hint="eastAsia" w:ascii="Times New Roman" w:hAnsi="Times New Roman" w:eastAsia="宋体" w:cs="Times New Roman"/>
          <w:b/>
          <w:kern w:val="2"/>
          <w:sz w:val="28"/>
          <w:szCs w:val="28"/>
          <w:lang w:val="en-US" w:eastAsia="zh-CN" w:bidi="ar-SA"/>
        </w:rPr>
        <w:pict>
          <v:shape id="图片 130" o:spid="_x0000_s1105" type="#_x0000_t75" style="height:197.15pt;width:423.6pt;rotation:0f;" o:ole="f" fillcolor="#FFFFFF" filled="f" o:preferrelative="t" stroked="t" coordorigin="0,0" coordsize="21600,21600">
            <v:fill on="f" color2="#FFFFFF" focus="0%"/>
            <v:stroke color="#C4BD97" color2="#FFFFFF" miterlimit="2"/>
            <v:imagedata gain="65536f" blacklevel="0f" gamma="0" o:title="" r:id="rId62"/>
            <o:lock v:ext="edit" position="f" selection="f" grouping="f" rotation="f" cropping="f" text="f" aspectratio="t"/>
            <w10:wrap type="none"/>
            <w10:anchorlock/>
          </v:shape>
        </w:pict>
      </w:r>
    </w:p>
    <w:p>
      <w:pPr>
        <w:pStyle w:val="15"/>
      </w:pPr>
    </w:p>
    <w:p>
      <w:pPr>
        <w:pStyle w:val="15"/>
      </w:pPr>
      <w:r>
        <w:rPr>
          <w:rFonts w:hint="eastAsia"/>
          <w:b/>
          <w:color w:val="FF0000"/>
        </w:rPr>
        <w:t>步骤二：</w:t>
      </w:r>
      <w:r>
        <w:rPr>
          <w:rFonts w:hint="eastAsia"/>
        </w:rPr>
        <w:t>点击Save 键以后，您会发现您选中的三篇文章正在保存在MyHein文件夹中，您可以重新键入一个标签存入。然后点击Enter into Research 后，这几篇文章就保存在您的MyHein 文件夹中刚才键入的某个标签下面。</w:t>
      </w:r>
    </w:p>
    <w:p>
      <w:pPr>
        <w:rPr>
          <w:szCs w:val="21"/>
        </w:rPr>
      </w:pPr>
    </w:p>
    <w:p>
      <w:pPr>
        <w:jc w:val="center"/>
        <w:rPr>
          <w:szCs w:val="21"/>
        </w:rPr>
      </w:pPr>
      <w:r>
        <w:rPr>
          <w:rFonts w:ascii="Times New Roman" w:hAnsi="Times New Roman" w:eastAsia="宋体" w:cs="Times New Roman"/>
          <w:kern w:val="2"/>
          <w:sz w:val="21"/>
          <w:szCs w:val="21"/>
          <w:lang w:val="en-US" w:eastAsia="zh-CN" w:bidi="ar-SA"/>
        </w:rPr>
        <w:pict>
          <v:shape id="图片 132" o:spid="_x0000_s1106" type="#_x0000_t75" style="height:80.45pt;width:306.55pt;rotation:0f;" o:ole="f" fillcolor="#FFFFFF" filled="f" o:preferrelative="t" stroked="t" coordorigin="0,0" coordsize="21600,21600">
            <v:fill on="f" color2="#FFFFFF" focus="0%"/>
            <v:stroke color="#C4BD97" color2="#FFFFFF" miterlimit="2"/>
            <v:imagedata gain="65536f" blacklevel="0f" gamma="0" o:title="" r:id="rId63"/>
            <o:lock v:ext="edit" position="f" selection="f" grouping="f" rotation="f" cropping="f" text="f" aspectratio="t"/>
            <w10:wrap type="none"/>
            <w10:anchorlock/>
          </v:shape>
        </w:pict>
      </w:r>
    </w:p>
    <w:p>
      <w:pPr>
        <w:rPr>
          <w:rFonts w:ascii="华文仿宋" w:hAnsi="华文仿宋" w:eastAsia="华文仿宋"/>
          <w:szCs w:val="21"/>
        </w:rPr>
      </w:pPr>
      <w:r>
        <w:rPr>
          <w:rFonts w:hint="eastAsia" w:ascii="华文仿宋" w:hAnsi="华文仿宋" w:eastAsia="华文仿宋"/>
          <w:szCs w:val="21"/>
        </w:rPr>
        <w:t>在“</w:t>
      </w:r>
      <w:r>
        <w:rPr>
          <w:rFonts w:ascii="Arial" w:hAnsi="Arial" w:eastAsia="华文仿宋" w:cs="Arial"/>
          <w:szCs w:val="21"/>
        </w:rPr>
        <w:t>MyHein</w:t>
      </w:r>
      <w:r>
        <w:rPr>
          <w:rFonts w:hint="eastAsia" w:ascii="华文仿宋" w:hAnsi="华文仿宋" w:eastAsia="华文仿宋"/>
          <w:szCs w:val="21"/>
        </w:rPr>
        <w:t>”中查看保存的文章：</w:t>
      </w:r>
    </w:p>
    <w:p>
      <w:pPr>
        <w:jc w:val="center"/>
        <w:rPr>
          <w:szCs w:val="21"/>
        </w:rPr>
      </w:pPr>
      <w:r>
        <w:rPr>
          <w:rFonts w:ascii="Times New Roman" w:hAnsi="Times New Roman" w:eastAsia="宋体" w:cs="Times New Roman"/>
          <w:kern w:val="2"/>
          <w:sz w:val="21"/>
          <w:szCs w:val="21"/>
          <w:lang w:val="en-US" w:eastAsia="zh-CN" w:bidi="ar-SA"/>
        </w:rPr>
        <w:pict>
          <v:shape id="图片 134" o:spid="_x0000_s1107" type="#_x0000_t75" style="height:188.2pt;width:319.5pt;rotation:0f;" o:ole="f" fillcolor="#FFFFFF" filled="f" o:preferrelative="t" stroked="t" coordorigin="0,0" coordsize="21600,21600">
            <v:fill on="f" color2="#FFFFFF" focus="0%"/>
            <v:stroke color="#C4BD97" color2="#FFFFFF" miterlimit="2"/>
            <v:imagedata gain="65536f" blacklevel="0f" gamma="0" o:title="" r:id="rId64"/>
            <o:lock v:ext="edit" position="f" selection="f" grouping="f" rotation="f" cropping="f" text="f" aspectratio="t"/>
            <w10:wrap type="none"/>
            <w10:anchorlock/>
          </v:shape>
        </w:pict>
      </w:r>
    </w:p>
    <w:p>
      <w:pPr>
        <w:rPr>
          <w:b/>
          <w:sz w:val="30"/>
          <w:szCs w:val="30"/>
        </w:rPr>
      </w:pPr>
      <w:r>
        <w:rPr>
          <w:rFonts w:hint="eastAsia"/>
          <w:b/>
          <w:sz w:val="30"/>
          <w:szCs w:val="30"/>
        </w:rPr>
        <w:t>四、浅谈寻找经典法学文章</w:t>
      </w:r>
    </w:p>
    <w:p/>
    <w:p>
      <w:pPr>
        <w:ind w:firstLine="420" w:firstLineChars="200"/>
      </w:pPr>
      <w:r>
        <w:rPr>
          <w:rFonts w:hint="eastAsia"/>
        </w:rPr>
        <w:t>在做学术研究时如何找到学科领域内经典的文章，如何判断这篇文章是否为经典文章。确实，目前国内外的法学期刊超过了2000多种，还不包括会议论文集。而且很多的期刊的创刊号甚至可以追溯到18世纪或更早。法学各学科的文章都是浩如烟海，找到经典的文章相对来说比较困难。</w:t>
      </w:r>
    </w:p>
    <w:p/>
    <w:p>
      <w:pPr>
        <w:ind w:firstLine="420" w:firstLineChars="200"/>
      </w:pPr>
      <w:r>
        <w:rPr>
          <w:rFonts w:hint="eastAsia"/>
        </w:rPr>
        <w:t>从一般意义上来讲，判断一本期刊是否足够好，主要看期刊的影响因子，作为人文学科的法学来说，期刊的影响因子都不是特别高，和自然学科的高影响的期刊没有办法比较。比如说：法学综合类最好的刊《Harvard Law Review》的影响因子才到2，但是自然学科比较好的期刊比如《Nature》的影响因子可能超过30. 这表明法学的期刊的文章的被引用的频率远远低于自然学科的期刊的文章。所以，当我们看到法学期刊中的某一篇文章被引用次数较高时，我们可能会眼前一亮，可可能是一篇经典的好文章。</w:t>
      </w:r>
    </w:p>
    <w:p/>
    <w:p>
      <w:pPr>
        <w:ind w:firstLine="420" w:firstLineChars="200"/>
      </w:pPr>
      <w:r>
        <w:rPr>
          <w:rFonts w:hint="eastAsia"/>
        </w:rPr>
        <w:t>但是我们可以再把眼光拉回来，文章被引用总是一件好事，这表明一篇学术文章被别人关注，而且自己的研究成果还被同行精心研究并做了例证或被进一步引申，这也是学术研究不断发展的应有的道路。所以说，被引用多的那些文章，起码是比较权威的文章。但是是否够经典？我记得一位老师说过：“经典的那些文章意味着过了50年还在被别人引用”。个人觉得也有些道理。但是现在知识的创新速度是非常快的，我们可以把时间拉近一些，比如说，如果20~30年以后还在不断被别人引用的文章可以算得上经典的文章了。也就是说80年代以前的文章，如果现在还在不断的被引用，那么这篇文章可以算得上是这个学科领域内比较经典的文章了。</w:t>
      </w:r>
    </w:p>
    <w:p/>
    <w:p>
      <w:pPr>
        <w:ind w:firstLine="420" w:firstLineChars="200"/>
      </w:pPr>
      <w:r>
        <w:rPr>
          <w:rFonts w:hint="eastAsia"/>
        </w:rPr>
        <w:t>好了，我们如何找到这些经典文章呢，个人觉得HeinOnline法学期刊数据库还是能够满足法学学术研究的需要的，特别是在寻找法学文章这一块，我觉得目前还没有哪个法学数据库可以超越。因为HeinOnline数据库里期刊数量最多，而且基本都可以回溯到创刊号，更主要的是文章的引用和被引用信息都可以一目了然的看到和分析。这对我们来找学科领域的经典文章提供了极大的方便。</w:t>
      </w:r>
    </w:p>
    <w:p/>
    <w:p>
      <w:pPr>
        <w:ind w:firstLine="420" w:firstLineChars="200"/>
      </w:pPr>
      <w:r>
        <w:rPr>
          <w:rFonts w:hint="eastAsia"/>
        </w:rPr>
        <w:t>以寻找研究宪法的文章为例：我们可以在检索框内在文章标题中（Article Title中）输入：Constitutional （表明找出的文章标题中包含Constitutional这个词）。检索结果会找到近2万篇文章，确实比较多，但是我们有办法找到那些被引用做多的那些文章，我们可以按照“Number of Times cited（按照文章被引用的次数来排序）”。我们就可以看到那些被引用最多的那些文章了。排名最前的25篇文章的被引用次数都超过了270次，因该说是非常好的一些文章了。我们再看看被引用次数最多的10篇文章吧：</w:t>
      </w:r>
    </w:p>
    <w:p/>
    <w:tbl>
      <w:tblPr>
        <w:tblStyle w:val="12"/>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7"/>
        <w:gridCol w:w="3539"/>
        <w:gridCol w:w="1422"/>
        <w:gridCol w:w="1357"/>
        <w:gridCol w:w="12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17" w:type="dxa"/>
            <w:vAlign w:val="center"/>
          </w:tcPr>
          <w:p>
            <w:pPr>
              <w:jc w:val="center"/>
              <w:rPr>
                <w:rFonts w:ascii="华文仿宋" w:hAnsi="华文仿宋" w:eastAsia="华文仿宋"/>
                <w:b/>
              </w:rPr>
            </w:pPr>
            <w:r>
              <w:rPr>
                <w:rFonts w:hint="eastAsia" w:ascii="华文仿宋" w:hAnsi="华文仿宋" w:eastAsia="华文仿宋"/>
                <w:b/>
              </w:rPr>
              <w:t>被引次数排序</w:t>
            </w:r>
          </w:p>
        </w:tc>
        <w:tc>
          <w:tcPr>
            <w:tcW w:w="3539" w:type="dxa"/>
            <w:vAlign w:val="center"/>
          </w:tcPr>
          <w:p>
            <w:pPr>
              <w:rPr>
                <w:rFonts w:ascii="华文仿宋" w:hAnsi="华文仿宋" w:eastAsia="华文仿宋"/>
                <w:b/>
              </w:rPr>
            </w:pPr>
            <w:r>
              <w:rPr>
                <w:rFonts w:hint="eastAsia" w:ascii="华文仿宋" w:hAnsi="华文仿宋" w:eastAsia="华文仿宋"/>
                <w:b/>
              </w:rPr>
              <w:t>文章标题</w:t>
            </w:r>
          </w:p>
        </w:tc>
        <w:tc>
          <w:tcPr>
            <w:tcW w:w="1422" w:type="dxa"/>
            <w:vAlign w:val="center"/>
          </w:tcPr>
          <w:p>
            <w:pPr>
              <w:rPr>
                <w:rFonts w:ascii="华文仿宋" w:hAnsi="华文仿宋" w:eastAsia="华文仿宋"/>
                <w:b/>
              </w:rPr>
            </w:pPr>
            <w:r>
              <w:rPr>
                <w:rFonts w:hint="eastAsia" w:ascii="华文仿宋" w:hAnsi="华文仿宋" w:eastAsia="华文仿宋"/>
                <w:b/>
              </w:rPr>
              <w:t>发表年代</w:t>
            </w:r>
          </w:p>
        </w:tc>
        <w:tc>
          <w:tcPr>
            <w:tcW w:w="1357" w:type="dxa"/>
            <w:vAlign w:val="center"/>
          </w:tcPr>
          <w:p>
            <w:pPr>
              <w:rPr>
                <w:rFonts w:ascii="华文仿宋" w:hAnsi="华文仿宋" w:eastAsia="华文仿宋"/>
                <w:b/>
              </w:rPr>
            </w:pPr>
            <w:r>
              <w:rPr>
                <w:rFonts w:hint="eastAsia" w:ascii="华文仿宋" w:hAnsi="华文仿宋" w:eastAsia="华文仿宋"/>
                <w:b/>
              </w:rPr>
              <w:t>发表的期刊</w:t>
            </w:r>
          </w:p>
        </w:tc>
        <w:tc>
          <w:tcPr>
            <w:tcW w:w="1287" w:type="dxa"/>
            <w:vAlign w:val="center"/>
          </w:tcPr>
          <w:p>
            <w:pPr>
              <w:rPr>
                <w:rFonts w:ascii="华文仿宋" w:hAnsi="华文仿宋" w:eastAsia="华文仿宋"/>
                <w:b/>
              </w:rPr>
            </w:pPr>
            <w:r>
              <w:rPr>
                <w:rFonts w:hint="eastAsia" w:ascii="华文仿宋" w:hAnsi="华文仿宋" w:eastAsia="华文仿宋"/>
                <w:b/>
              </w:rPr>
              <w:t>被引用次数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17" w:type="dxa"/>
            <w:vAlign w:val="center"/>
          </w:tcPr>
          <w:p>
            <w:pPr>
              <w:jc w:val="center"/>
              <w:rPr>
                <w:rFonts w:ascii="Arial" w:hAnsi="Arial" w:cs="Arial"/>
              </w:rPr>
            </w:pPr>
            <w:r>
              <w:rPr>
                <w:rFonts w:ascii="Arial" w:hAnsi="Arial" w:cs="Arial"/>
              </w:rPr>
              <w:t>1</w:t>
            </w:r>
          </w:p>
        </w:tc>
        <w:tc>
          <w:tcPr>
            <w:tcW w:w="3539" w:type="dxa"/>
            <w:vAlign w:val="top"/>
          </w:tcPr>
          <w:p>
            <w:pPr>
              <w:rPr>
                <w:rFonts w:ascii="Arial" w:hAnsi="Arial" w:cs="Arial"/>
              </w:rPr>
            </w:pPr>
            <w:r>
              <w:rPr>
                <w:rFonts w:ascii="Arial" w:hAnsi="Arial" w:cs="Arial"/>
                <w:sz w:val="16"/>
                <w:szCs w:val="16"/>
              </w:rPr>
              <w:t>Toward Neutral Principles of Constitutional Law</w:t>
            </w:r>
          </w:p>
        </w:tc>
        <w:tc>
          <w:tcPr>
            <w:tcW w:w="1422" w:type="dxa"/>
            <w:vAlign w:val="center"/>
          </w:tcPr>
          <w:p>
            <w:pPr>
              <w:jc w:val="center"/>
              <w:rPr>
                <w:rFonts w:ascii="Arial" w:hAnsi="Arial" w:cs="Arial"/>
              </w:rPr>
            </w:pPr>
            <w:r>
              <w:rPr>
                <w:rFonts w:ascii="Arial" w:hAnsi="Arial" w:cs="Arial"/>
              </w:rPr>
              <w:t>1960</w:t>
            </w:r>
          </w:p>
        </w:tc>
        <w:tc>
          <w:tcPr>
            <w:tcW w:w="1357" w:type="dxa"/>
            <w:vAlign w:val="center"/>
          </w:tcPr>
          <w:p>
            <w:pPr>
              <w:jc w:val="center"/>
              <w:rPr>
                <w:rFonts w:ascii="Arial" w:hAnsi="Arial" w:cs="Arial"/>
              </w:rPr>
            </w:pPr>
            <w:r>
              <w:rPr>
                <w:rFonts w:ascii="Arial" w:hAnsi="Arial" w:cs="Arial"/>
              </w:rPr>
              <w:t>Har.L.Rev</w:t>
            </w:r>
          </w:p>
        </w:tc>
        <w:tc>
          <w:tcPr>
            <w:tcW w:w="1287" w:type="dxa"/>
            <w:vAlign w:val="center"/>
          </w:tcPr>
          <w:p>
            <w:pPr>
              <w:jc w:val="center"/>
              <w:rPr>
                <w:rFonts w:ascii="Arial" w:hAnsi="Arial" w:cs="Arial"/>
              </w:rPr>
            </w:pPr>
            <w:r>
              <w:rPr>
                <w:rFonts w:ascii="Arial" w:hAnsi="Arial" w:cs="Arial"/>
              </w:rPr>
              <w:t>2227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17" w:type="dxa"/>
            <w:vAlign w:val="center"/>
          </w:tcPr>
          <w:p>
            <w:pPr>
              <w:jc w:val="center"/>
              <w:rPr>
                <w:rFonts w:ascii="Arial" w:hAnsi="Arial" w:cs="Arial"/>
              </w:rPr>
            </w:pPr>
            <w:r>
              <w:rPr>
                <w:rFonts w:ascii="Arial" w:hAnsi="Arial" w:cs="Arial"/>
              </w:rPr>
              <w:t>2</w:t>
            </w:r>
          </w:p>
        </w:tc>
        <w:tc>
          <w:tcPr>
            <w:tcW w:w="3539" w:type="dxa"/>
            <w:vAlign w:val="top"/>
          </w:tcPr>
          <w:p>
            <w:pPr>
              <w:rPr>
                <w:rFonts w:ascii="Arial" w:hAnsi="Arial" w:cs="Arial"/>
              </w:rPr>
            </w:pPr>
            <w:r>
              <w:rPr>
                <w:rFonts w:ascii="Arial" w:hAnsi="Arial" w:cs="Arial"/>
                <w:sz w:val="16"/>
                <w:szCs w:val="16"/>
              </w:rPr>
              <w:t>Demise of the Right-Privilege Distinction in Constitutional Law</w:t>
            </w:r>
          </w:p>
        </w:tc>
        <w:tc>
          <w:tcPr>
            <w:tcW w:w="1422" w:type="dxa"/>
            <w:vAlign w:val="center"/>
          </w:tcPr>
          <w:p>
            <w:pPr>
              <w:jc w:val="center"/>
              <w:rPr>
                <w:rFonts w:ascii="Arial" w:hAnsi="Arial" w:cs="Arial"/>
              </w:rPr>
            </w:pPr>
            <w:r>
              <w:rPr>
                <w:rFonts w:ascii="Arial" w:hAnsi="Arial" w:cs="Arial"/>
              </w:rPr>
              <w:t>1968</w:t>
            </w:r>
          </w:p>
        </w:tc>
        <w:tc>
          <w:tcPr>
            <w:tcW w:w="1357" w:type="dxa"/>
            <w:vAlign w:val="center"/>
          </w:tcPr>
          <w:p>
            <w:pPr>
              <w:jc w:val="center"/>
              <w:rPr>
                <w:rFonts w:ascii="Arial" w:hAnsi="Arial" w:cs="Arial"/>
              </w:rPr>
            </w:pPr>
            <w:r>
              <w:rPr>
                <w:rFonts w:ascii="Arial" w:hAnsi="Arial" w:cs="Arial"/>
              </w:rPr>
              <w:t>Har.L.Rev</w:t>
            </w:r>
          </w:p>
        </w:tc>
        <w:tc>
          <w:tcPr>
            <w:tcW w:w="1287" w:type="dxa"/>
            <w:vAlign w:val="center"/>
          </w:tcPr>
          <w:p>
            <w:pPr>
              <w:jc w:val="center"/>
              <w:rPr>
                <w:rFonts w:ascii="Arial" w:hAnsi="Arial" w:cs="Arial"/>
              </w:rPr>
            </w:pPr>
            <w:r>
              <w:rPr>
                <w:rFonts w:ascii="Arial" w:hAnsi="Arial" w:cs="Arial"/>
              </w:rPr>
              <w:t>910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917" w:type="dxa"/>
            <w:vAlign w:val="center"/>
          </w:tcPr>
          <w:p>
            <w:pPr>
              <w:jc w:val="center"/>
              <w:rPr>
                <w:rFonts w:ascii="Arial" w:hAnsi="Arial" w:cs="Arial"/>
              </w:rPr>
            </w:pPr>
            <w:r>
              <w:rPr>
                <w:rFonts w:ascii="Arial" w:hAnsi="Arial" w:cs="Arial"/>
              </w:rPr>
              <w:t>3</w:t>
            </w:r>
          </w:p>
        </w:tc>
        <w:tc>
          <w:tcPr>
            <w:tcW w:w="3539" w:type="dxa"/>
            <w:vAlign w:val="top"/>
          </w:tcPr>
          <w:p>
            <w:pPr>
              <w:rPr>
                <w:rFonts w:ascii="Arial" w:hAnsi="Arial" w:cs="Arial"/>
              </w:rPr>
            </w:pPr>
            <w:r>
              <w:rPr>
                <w:rFonts w:ascii="Arial" w:hAnsi="Arial" w:cs="Arial"/>
                <w:sz w:val="16"/>
                <w:szCs w:val="16"/>
              </w:rPr>
              <w:t>Origin and Scope of the American Doctrine of Constitutional Law</w:t>
            </w:r>
          </w:p>
        </w:tc>
        <w:tc>
          <w:tcPr>
            <w:tcW w:w="1422" w:type="dxa"/>
            <w:vAlign w:val="center"/>
          </w:tcPr>
          <w:p>
            <w:pPr>
              <w:jc w:val="center"/>
              <w:rPr>
                <w:rFonts w:ascii="Arial" w:hAnsi="Arial" w:cs="Arial"/>
              </w:rPr>
            </w:pPr>
            <w:r>
              <w:rPr>
                <w:rFonts w:ascii="Arial" w:hAnsi="Arial" w:cs="Arial"/>
              </w:rPr>
              <w:t>1894</w:t>
            </w:r>
          </w:p>
        </w:tc>
        <w:tc>
          <w:tcPr>
            <w:tcW w:w="1357" w:type="dxa"/>
            <w:vAlign w:val="center"/>
          </w:tcPr>
          <w:p>
            <w:pPr>
              <w:jc w:val="center"/>
              <w:rPr>
                <w:rFonts w:ascii="Arial" w:hAnsi="Arial" w:cs="Arial"/>
              </w:rPr>
            </w:pPr>
            <w:r>
              <w:rPr>
                <w:rFonts w:ascii="Arial" w:hAnsi="Arial" w:cs="Arial"/>
              </w:rPr>
              <w:t>Har.L.Rev</w:t>
            </w:r>
          </w:p>
        </w:tc>
        <w:tc>
          <w:tcPr>
            <w:tcW w:w="1287" w:type="dxa"/>
            <w:vAlign w:val="center"/>
          </w:tcPr>
          <w:p>
            <w:pPr>
              <w:jc w:val="center"/>
              <w:rPr>
                <w:rFonts w:ascii="Arial" w:hAnsi="Arial" w:cs="Arial"/>
              </w:rPr>
            </w:pPr>
            <w:r>
              <w:rPr>
                <w:rFonts w:ascii="Arial" w:hAnsi="Arial" w:cs="Arial"/>
              </w:rPr>
              <w:t>755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17" w:type="dxa"/>
            <w:vAlign w:val="center"/>
          </w:tcPr>
          <w:p>
            <w:pPr>
              <w:jc w:val="center"/>
              <w:rPr>
                <w:rFonts w:ascii="Arial" w:hAnsi="Arial" w:cs="Arial"/>
              </w:rPr>
            </w:pPr>
            <w:r>
              <w:rPr>
                <w:rFonts w:ascii="Arial" w:hAnsi="Arial" w:cs="Arial"/>
              </w:rPr>
              <w:t>4</w:t>
            </w:r>
          </w:p>
        </w:tc>
        <w:tc>
          <w:tcPr>
            <w:tcW w:w="3539" w:type="dxa"/>
            <w:vAlign w:val="top"/>
          </w:tcPr>
          <w:p>
            <w:pPr>
              <w:rPr>
                <w:rFonts w:ascii="Arial" w:hAnsi="Arial" w:cs="Arial"/>
              </w:rPr>
            </w:pPr>
            <w:r>
              <w:rPr>
                <w:rFonts w:ascii="Arial" w:hAnsi="Arial" w:cs="Arial"/>
                <w:sz w:val="16"/>
                <w:szCs w:val="16"/>
              </w:rPr>
              <w:t>Legislative and Administrative Motivation in Constitutional Law</w:t>
            </w:r>
          </w:p>
        </w:tc>
        <w:tc>
          <w:tcPr>
            <w:tcW w:w="1422" w:type="dxa"/>
            <w:vAlign w:val="center"/>
          </w:tcPr>
          <w:p>
            <w:pPr>
              <w:jc w:val="center"/>
              <w:rPr>
                <w:rFonts w:ascii="Arial" w:hAnsi="Arial" w:cs="Arial"/>
              </w:rPr>
            </w:pPr>
            <w:r>
              <w:rPr>
                <w:rFonts w:ascii="Arial" w:hAnsi="Arial" w:cs="Arial"/>
              </w:rPr>
              <w:t>1970</w:t>
            </w:r>
          </w:p>
        </w:tc>
        <w:tc>
          <w:tcPr>
            <w:tcW w:w="1357" w:type="dxa"/>
            <w:vAlign w:val="center"/>
          </w:tcPr>
          <w:p>
            <w:pPr>
              <w:jc w:val="center"/>
              <w:rPr>
                <w:rFonts w:ascii="Arial" w:hAnsi="Arial" w:cs="Arial"/>
              </w:rPr>
            </w:pPr>
            <w:r>
              <w:rPr>
                <w:rFonts w:ascii="Arial" w:hAnsi="Arial" w:cs="Arial"/>
              </w:rPr>
              <w:t>Yale L. J.</w:t>
            </w:r>
          </w:p>
        </w:tc>
        <w:tc>
          <w:tcPr>
            <w:tcW w:w="1287" w:type="dxa"/>
            <w:vAlign w:val="center"/>
          </w:tcPr>
          <w:p>
            <w:pPr>
              <w:jc w:val="center"/>
              <w:rPr>
                <w:rFonts w:ascii="Arial" w:hAnsi="Arial" w:cs="Arial"/>
              </w:rPr>
            </w:pPr>
            <w:r>
              <w:rPr>
                <w:rFonts w:ascii="Arial" w:hAnsi="Arial" w:cs="Arial"/>
              </w:rPr>
              <w:t>687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917" w:type="dxa"/>
            <w:vAlign w:val="center"/>
          </w:tcPr>
          <w:p>
            <w:pPr>
              <w:jc w:val="center"/>
              <w:rPr>
                <w:rFonts w:ascii="Arial" w:hAnsi="Arial" w:cs="Arial"/>
              </w:rPr>
            </w:pPr>
            <w:r>
              <w:rPr>
                <w:rFonts w:ascii="Arial" w:hAnsi="Arial" w:cs="Arial"/>
              </w:rPr>
              <w:t>5</w:t>
            </w:r>
          </w:p>
        </w:tc>
        <w:tc>
          <w:tcPr>
            <w:tcW w:w="3539" w:type="dxa"/>
            <w:vAlign w:val="top"/>
          </w:tcPr>
          <w:p>
            <w:pPr>
              <w:rPr>
                <w:rFonts w:ascii="Arial" w:hAnsi="Arial" w:cs="Arial"/>
              </w:rPr>
            </w:pPr>
            <w:r>
              <w:rPr>
                <w:rFonts w:ascii="Arial" w:hAnsi="Arial" w:cs="Arial"/>
                <w:sz w:val="16"/>
                <w:szCs w:val="16"/>
              </w:rPr>
              <w:t>Foreword: Constitutional Common Law,</w:t>
            </w:r>
          </w:p>
        </w:tc>
        <w:tc>
          <w:tcPr>
            <w:tcW w:w="1422" w:type="dxa"/>
            <w:vAlign w:val="center"/>
          </w:tcPr>
          <w:p>
            <w:pPr>
              <w:jc w:val="center"/>
              <w:rPr>
                <w:rFonts w:ascii="Arial" w:hAnsi="Arial" w:cs="Arial"/>
              </w:rPr>
            </w:pPr>
            <w:r>
              <w:rPr>
                <w:rFonts w:ascii="Arial" w:hAnsi="Arial" w:cs="Arial"/>
              </w:rPr>
              <w:t>1976</w:t>
            </w:r>
          </w:p>
        </w:tc>
        <w:tc>
          <w:tcPr>
            <w:tcW w:w="1357" w:type="dxa"/>
            <w:vAlign w:val="center"/>
          </w:tcPr>
          <w:p>
            <w:pPr>
              <w:jc w:val="center"/>
              <w:rPr>
                <w:rFonts w:ascii="Arial" w:hAnsi="Arial" w:cs="Arial"/>
              </w:rPr>
            </w:pPr>
            <w:r>
              <w:rPr>
                <w:rFonts w:ascii="Arial" w:hAnsi="Arial" w:cs="Arial"/>
              </w:rPr>
              <w:t>Har.L.Rev</w:t>
            </w:r>
          </w:p>
        </w:tc>
        <w:tc>
          <w:tcPr>
            <w:tcW w:w="1287" w:type="dxa"/>
            <w:vAlign w:val="center"/>
          </w:tcPr>
          <w:p>
            <w:pPr>
              <w:jc w:val="center"/>
              <w:rPr>
                <w:rFonts w:ascii="Arial" w:hAnsi="Arial" w:cs="Arial"/>
              </w:rPr>
            </w:pPr>
            <w:r>
              <w:rPr>
                <w:rFonts w:ascii="Arial" w:hAnsi="Arial" w:cs="Arial"/>
              </w:rPr>
              <w:t>681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17" w:type="dxa"/>
            <w:vAlign w:val="center"/>
          </w:tcPr>
          <w:p>
            <w:pPr>
              <w:jc w:val="center"/>
              <w:rPr>
                <w:rFonts w:ascii="Arial" w:hAnsi="Arial" w:cs="Arial"/>
              </w:rPr>
            </w:pPr>
            <w:r>
              <w:rPr>
                <w:rFonts w:ascii="Arial" w:hAnsi="Arial" w:cs="Arial"/>
              </w:rPr>
              <w:t>6</w:t>
            </w:r>
          </w:p>
        </w:tc>
        <w:tc>
          <w:tcPr>
            <w:tcW w:w="3539" w:type="dxa"/>
            <w:vAlign w:val="top"/>
          </w:tcPr>
          <w:p>
            <w:pPr>
              <w:rPr>
                <w:rFonts w:ascii="Arial" w:hAnsi="Arial" w:cs="Arial"/>
              </w:rPr>
            </w:pPr>
            <w:r>
              <w:rPr>
                <w:rFonts w:ascii="Arial" w:hAnsi="Arial" w:cs="Arial"/>
                <w:sz w:val="16"/>
                <w:szCs w:val="16"/>
              </w:rPr>
              <w:t>Fair Measure: The Legal Status of Underenforced Constitutional Norms</w:t>
            </w:r>
          </w:p>
        </w:tc>
        <w:tc>
          <w:tcPr>
            <w:tcW w:w="1422" w:type="dxa"/>
            <w:vAlign w:val="center"/>
          </w:tcPr>
          <w:p>
            <w:pPr>
              <w:jc w:val="center"/>
              <w:rPr>
                <w:rFonts w:ascii="Arial" w:hAnsi="Arial" w:cs="Arial"/>
              </w:rPr>
            </w:pPr>
            <w:r>
              <w:rPr>
                <w:rFonts w:ascii="Arial" w:hAnsi="Arial" w:cs="Arial"/>
              </w:rPr>
              <w:t>1978</w:t>
            </w:r>
          </w:p>
        </w:tc>
        <w:tc>
          <w:tcPr>
            <w:tcW w:w="1357" w:type="dxa"/>
            <w:vAlign w:val="center"/>
          </w:tcPr>
          <w:p>
            <w:pPr>
              <w:jc w:val="center"/>
              <w:rPr>
                <w:rFonts w:ascii="Arial" w:hAnsi="Arial" w:cs="Arial"/>
              </w:rPr>
            </w:pPr>
            <w:r>
              <w:rPr>
                <w:rFonts w:ascii="Arial" w:hAnsi="Arial" w:cs="Arial"/>
              </w:rPr>
              <w:t>Har.L.Rev</w:t>
            </w:r>
          </w:p>
        </w:tc>
        <w:tc>
          <w:tcPr>
            <w:tcW w:w="1287" w:type="dxa"/>
            <w:vAlign w:val="center"/>
          </w:tcPr>
          <w:p>
            <w:pPr>
              <w:jc w:val="center"/>
              <w:rPr>
                <w:rFonts w:ascii="Arial" w:hAnsi="Arial" w:cs="Arial"/>
              </w:rPr>
            </w:pPr>
            <w:r>
              <w:rPr>
                <w:rFonts w:ascii="Arial" w:hAnsi="Arial" w:cs="Arial"/>
              </w:rPr>
              <w:t>633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917" w:type="dxa"/>
            <w:vAlign w:val="center"/>
          </w:tcPr>
          <w:p>
            <w:pPr>
              <w:jc w:val="center"/>
              <w:rPr>
                <w:rFonts w:ascii="Arial" w:hAnsi="Arial" w:cs="Arial"/>
              </w:rPr>
            </w:pPr>
            <w:r>
              <w:rPr>
                <w:rFonts w:ascii="Arial" w:hAnsi="Arial" w:cs="Arial"/>
              </w:rPr>
              <w:t>7</w:t>
            </w:r>
          </w:p>
        </w:tc>
        <w:tc>
          <w:tcPr>
            <w:tcW w:w="3539" w:type="dxa"/>
            <w:vAlign w:val="top"/>
          </w:tcPr>
          <w:p>
            <w:pPr>
              <w:rPr>
                <w:rFonts w:ascii="Arial" w:hAnsi="Arial" w:cs="Arial"/>
              </w:rPr>
            </w:pPr>
            <w:r>
              <w:rPr>
                <w:rFonts w:ascii="Arial" w:hAnsi="Arial" w:cs="Arial"/>
                <w:sz w:val="16"/>
                <w:szCs w:val="16"/>
              </w:rPr>
              <w:t>Constitutional Law in the Age of Balancing</w:t>
            </w:r>
          </w:p>
        </w:tc>
        <w:tc>
          <w:tcPr>
            <w:tcW w:w="1422" w:type="dxa"/>
            <w:vAlign w:val="center"/>
          </w:tcPr>
          <w:p>
            <w:pPr>
              <w:jc w:val="center"/>
              <w:rPr>
                <w:rFonts w:ascii="Arial" w:hAnsi="Arial" w:cs="Arial"/>
              </w:rPr>
            </w:pPr>
            <w:r>
              <w:rPr>
                <w:rFonts w:ascii="Arial" w:hAnsi="Arial" w:cs="Arial"/>
              </w:rPr>
              <w:t>1987</w:t>
            </w:r>
          </w:p>
        </w:tc>
        <w:tc>
          <w:tcPr>
            <w:tcW w:w="1357" w:type="dxa"/>
            <w:vAlign w:val="center"/>
          </w:tcPr>
          <w:p>
            <w:pPr>
              <w:jc w:val="center"/>
              <w:rPr>
                <w:rFonts w:ascii="Arial" w:hAnsi="Arial" w:cs="Arial"/>
              </w:rPr>
            </w:pPr>
            <w:r>
              <w:rPr>
                <w:rFonts w:ascii="Arial" w:hAnsi="Arial" w:cs="Arial"/>
              </w:rPr>
              <w:t>Yale L. J.</w:t>
            </w:r>
          </w:p>
        </w:tc>
        <w:tc>
          <w:tcPr>
            <w:tcW w:w="1287" w:type="dxa"/>
            <w:vAlign w:val="center"/>
          </w:tcPr>
          <w:p>
            <w:pPr>
              <w:jc w:val="center"/>
              <w:rPr>
                <w:rFonts w:ascii="Arial" w:hAnsi="Arial" w:cs="Arial"/>
              </w:rPr>
            </w:pPr>
            <w:r>
              <w:rPr>
                <w:rFonts w:ascii="Arial" w:hAnsi="Arial" w:cs="Arial"/>
              </w:rPr>
              <w:t>577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17" w:type="dxa"/>
            <w:vAlign w:val="center"/>
          </w:tcPr>
          <w:p>
            <w:pPr>
              <w:jc w:val="center"/>
              <w:rPr>
                <w:rFonts w:ascii="Arial" w:hAnsi="Arial" w:cs="Arial"/>
              </w:rPr>
            </w:pPr>
            <w:r>
              <w:rPr>
                <w:rFonts w:ascii="Arial" w:hAnsi="Arial" w:cs="Arial"/>
              </w:rPr>
              <w:t>8</w:t>
            </w:r>
          </w:p>
        </w:tc>
        <w:tc>
          <w:tcPr>
            <w:tcW w:w="3539" w:type="dxa"/>
            <w:vAlign w:val="top"/>
          </w:tcPr>
          <w:p>
            <w:pPr>
              <w:rPr>
                <w:rFonts w:ascii="Arial" w:hAnsi="Arial" w:cs="Arial"/>
              </w:rPr>
            </w:pPr>
            <w:r>
              <w:rPr>
                <w:rFonts w:ascii="Arial" w:hAnsi="Arial" w:cs="Arial"/>
                <w:sz w:val="16"/>
                <w:szCs w:val="16"/>
              </w:rPr>
              <w:t>Foreword: Constitutional Adjudication and the Promotion of Human Rights</w:t>
            </w:r>
          </w:p>
        </w:tc>
        <w:tc>
          <w:tcPr>
            <w:tcW w:w="1422" w:type="dxa"/>
            <w:vAlign w:val="center"/>
          </w:tcPr>
          <w:p>
            <w:pPr>
              <w:jc w:val="center"/>
              <w:rPr>
                <w:rFonts w:ascii="Arial" w:hAnsi="Arial" w:cs="Arial"/>
              </w:rPr>
            </w:pPr>
            <w:r>
              <w:rPr>
                <w:rFonts w:ascii="Arial" w:hAnsi="Arial" w:cs="Arial"/>
              </w:rPr>
              <w:t>1967</w:t>
            </w:r>
          </w:p>
        </w:tc>
        <w:tc>
          <w:tcPr>
            <w:tcW w:w="1357" w:type="dxa"/>
            <w:vAlign w:val="center"/>
          </w:tcPr>
          <w:p>
            <w:pPr>
              <w:jc w:val="center"/>
              <w:rPr>
                <w:rFonts w:ascii="Arial" w:hAnsi="Arial" w:cs="Arial"/>
              </w:rPr>
            </w:pPr>
            <w:r>
              <w:rPr>
                <w:rFonts w:ascii="Arial" w:hAnsi="Arial" w:cs="Arial"/>
              </w:rPr>
              <w:t>Har.L.Rev</w:t>
            </w:r>
          </w:p>
        </w:tc>
        <w:tc>
          <w:tcPr>
            <w:tcW w:w="1287" w:type="dxa"/>
            <w:vAlign w:val="center"/>
          </w:tcPr>
          <w:p>
            <w:pPr>
              <w:jc w:val="center"/>
              <w:rPr>
                <w:rFonts w:ascii="Arial" w:hAnsi="Arial" w:cs="Arial"/>
              </w:rPr>
            </w:pPr>
            <w:r>
              <w:rPr>
                <w:rFonts w:ascii="Arial" w:hAnsi="Arial" w:cs="Arial"/>
              </w:rPr>
              <w:t>485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917" w:type="dxa"/>
            <w:vAlign w:val="center"/>
          </w:tcPr>
          <w:p>
            <w:pPr>
              <w:jc w:val="center"/>
              <w:rPr>
                <w:rFonts w:ascii="Arial" w:hAnsi="Arial" w:cs="Arial"/>
              </w:rPr>
            </w:pPr>
            <w:r>
              <w:rPr>
                <w:rFonts w:ascii="Arial" w:hAnsi="Arial" w:cs="Arial"/>
              </w:rPr>
              <w:t>9</w:t>
            </w:r>
          </w:p>
        </w:tc>
        <w:tc>
          <w:tcPr>
            <w:tcW w:w="3539" w:type="dxa"/>
            <w:vAlign w:val="top"/>
          </w:tcPr>
          <w:p>
            <w:pPr>
              <w:rPr>
                <w:rFonts w:ascii="Arial" w:hAnsi="Arial" w:cs="Arial"/>
              </w:rPr>
            </w:pPr>
            <w:r>
              <w:rPr>
                <w:rFonts w:ascii="Arial" w:hAnsi="Arial" w:cs="Arial"/>
                <w:sz w:val="16"/>
                <w:szCs w:val="16"/>
              </w:rPr>
              <w:t>Puzzling Persistence of Process-Based Constitutional Theories</w:t>
            </w:r>
          </w:p>
        </w:tc>
        <w:tc>
          <w:tcPr>
            <w:tcW w:w="1422" w:type="dxa"/>
            <w:vAlign w:val="center"/>
          </w:tcPr>
          <w:p>
            <w:pPr>
              <w:jc w:val="center"/>
              <w:rPr>
                <w:rFonts w:ascii="Arial" w:hAnsi="Arial" w:cs="Arial"/>
              </w:rPr>
            </w:pPr>
            <w:r>
              <w:rPr>
                <w:rFonts w:ascii="Arial" w:hAnsi="Arial" w:cs="Arial"/>
              </w:rPr>
              <w:t>1980</w:t>
            </w:r>
          </w:p>
        </w:tc>
        <w:tc>
          <w:tcPr>
            <w:tcW w:w="1357" w:type="dxa"/>
            <w:vAlign w:val="center"/>
          </w:tcPr>
          <w:p>
            <w:pPr>
              <w:jc w:val="center"/>
              <w:rPr>
                <w:rFonts w:ascii="Arial" w:hAnsi="Arial" w:cs="Arial"/>
              </w:rPr>
            </w:pPr>
            <w:r>
              <w:rPr>
                <w:rFonts w:ascii="Arial" w:hAnsi="Arial" w:cs="Arial"/>
              </w:rPr>
              <w:t>Yale L. J.</w:t>
            </w:r>
          </w:p>
        </w:tc>
        <w:tc>
          <w:tcPr>
            <w:tcW w:w="1287" w:type="dxa"/>
            <w:vAlign w:val="center"/>
          </w:tcPr>
          <w:p>
            <w:pPr>
              <w:jc w:val="center"/>
              <w:rPr>
                <w:rFonts w:ascii="Arial" w:hAnsi="Arial" w:cs="Arial"/>
              </w:rPr>
            </w:pPr>
            <w:r>
              <w:rPr>
                <w:rFonts w:ascii="Arial" w:hAnsi="Arial" w:cs="Arial"/>
              </w:rPr>
              <w:t>482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17" w:type="dxa"/>
            <w:vAlign w:val="center"/>
          </w:tcPr>
          <w:p>
            <w:pPr>
              <w:jc w:val="center"/>
              <w:rPr>
                <w:rFonts w:ascii="Arial" w:hAnsi="Arial" w:cs="Arial"/>
              </w:rPr>
            </w:pPr>
            <w:r>
              <w:rPr>
                <w:rFonts w:ascii="Arial" w:hAnsi="Arial" w:cs="Arial"/>
              </w:rPr>
              <w:t>10</w:t>
            </w:r>
          </w:p>
        </w:tc>
        <w:tc>
          <w:tcPr>
            <w:tcW w:w="3539" w:type="dxa"/>
            <w:vAlign w:val="top"/>
          </w:tcPr>
          <w:p>
            <w:pPr>
              <w:rPr>
                <w:rFonts w:ascii="Arial" w:hAnsi="Arial" w:cs="Arial"/>
              </w:rPr>
            </w:pPr>
            <w:r>
              <w:rPr>
                <w:rFonts w:ascii="Arial" w:hAnsi="Arial" w:cs="Arial"/>
                <w:sz w:val="16"/>
                <w:szCs w:val="16"/>
              </w:rPr>
              <w:t>Interpretation of State Constitutional Rights</w:t>
            </w:r>
          </w:p>
        </w:tc>
        <w:tc>
          <w:tcPr>
            <w:tcW w:w="1422" w:type="dxa"/>
            <w:vAlign w:val="center"/>
          </w:tcPr>
          <w:p>
            <w:pPr>
              <w:jc w:val="center"/>
              <w:rPr>
                <w:rFonts w:ascii="Arial" w:hAnsi="Arial" w:cs="Arial"/>
              </w:rPr>
            </w:pPr>
            <w:r>
              <w:rPr>
                <w:rFonts w:ascii="Arial" w:hAnsi="Arial" w:cs="Arial"/>
              </w:rPr>
              <w:t>1982</w:t>
            </w:r>
          </w:p>
        </w:tc>
        <w:tc>
          <w:tcPr>
            <w:tcW w:w="1357" w:type="dxa"/>
            <w:vAlign w:val="center"/>
          </w:tcPr>
          <w:p>
            <w:pPr>
              <w:jc w:val="center"/>
              <w:rPr>
                <w:rFonts w:ascii="Arial" w:hAnsi="Arial" w:cs="Arial"/>
              </w:rPr>
            </w:pPr>
            <w:r>
              <w:rPr>
                <w:rFonts w:ascii="Arial" w:hAnsi="Arial" w:cs="Arial"/>
              </w:rPr>
              <w:t>Har.L.Rev</w:t>
            </w:r>
          </w:p>
        </w:tc>
        <w:tc>
          <w:tcPr>
            <w:tcW w:w="1287" w:type="dxa"/>
            <w:vAlign w:val="center"/>
          </w:tcPr>
          <w:p>
            <w:pPr>
              <w:jc w:val="center"/>
              <w:rPr>
                <w:rFonts w:ascii="Arial" w:hAnsi="Arial" w:cs="Arial"/>
              </w:rPr>
            </w:pPr>
            <w:r>
              <w:rPr>
                <w:rFonts w:ascii="Arial" w:hAnsi="Arial" w:cs="Arial"/>
              </w:rPr>
              <w:t>471</w:t>
            </w:r>
          </w:p>
        </w:tc>
      </w:tr>
    </w:tbl>
    <w:p/>
    <w:p>
      <w:pPr>
        <w:ind w:firstLine="315" w:firstLineChars="150"/>
      </w:pPr>
      <w:r>
        <w:rPr>
          <w:rFonts w:hint="eastAsia"/>
        </w:rPr>
        <w:t>通过上面的这些文章我们可以得出相关发表的年代的统计：</w:t>
      </w:r>
    </w:p>
    <w:p/>
    <w:tbl>
      <w:tblPr>
        <w:tblStyle w:val="12"/>
        <w:tblW w:w="4524" w:type="dxa"/>
        <w:jc w:val="center"/>
        <w:tblInd w:w="1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19"/>
        <w:gridCol w:w="2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019" w:type="dxa"/>
            <w:vAlign w:val="center"/>
          </w:tcPr>
          <w:p>
            <w:pPr>
              <w:jc w:val="center"/>
              <w:rPr>
                <w:rFonts w:ascii="华文仿宋" w:hAnsi="华文仿宋" w:eastAsia="华文仿宋"/>
                <w:b/>
              </w:rPr>
            </w:pPr>
            <w:r>
              <w:rPr>
                <w:rFonts w:hint="eastAsia" w:ascii="华文仿宋" w:hAnsi="华文仿宋" w:eastAsia="华文仿宋"/>
                <w:b/>
              </w:rPr>
              <w:t>年代</w:t>
            </w:r>
          </w:p>
        </w:tc>
        <w:tc>
          <w:tcPr>
            <w:tcW w:w="2505" w:type="dxa"/>
            <w:vAlign w:val="center"/>
          </w:tcPr>
          <w:p>
            <w:pPr>
              <w:jc w:val="center"/>
              <w:rPr>
                <w:rFonts w:ascii="华文仿宋" w:hAnsi="华文仿宋" w:eastAsia="华文仿宋"/>
                <w:b/>
              </w:rPr>
            </w:pPr>
            <w:r>
              <w:rPr>
                <w:rFonts w:hint="eastAsia" w:ascii="华文仿宋" w:hAnsi="华文仿宋" w:eastAsia="华文仿宋"/>
                <w:b/>
              </w:rPr>
              <w:t>被引用最多的文章分布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019" w:type="dxa"/>
            <w:vAlign w:val="center"/>
          </w:tcPr>
          <w:p>
            <w:pPr>
              <w:jc w:val="center"/>
              <w:rPr>
                <w:rFonts w:ascii="Arial" w:hAnsi="Arial" w:cs="Arial"/>
              </w:rPr>
            </w:pPr>
            <w:r>
              <w:rPr>
                <w:rFonts w:ascii="Arial" w:hAnsi="Arial" w:cs="Arial"/>
              </w:rPr>
              <w:t>1990~</w:t>
            </w:r>
            <w:r>
              <w:rPr>
                <w:rFonts w:ascii="华文仿宋" w:hAnsi="华文仿宋" w:eastAsia="华文仿宋" w:cs="Arial"/>
              </w:rPr>
              <w:t>至今</w:t>
            </w:r>
          </w:p>
        </w:tc>
        <w:tc>
          <w:tcPr>
            <w:tcW w:w="2505" w:type="dxa"/>
            <w:vAlign w:val="center"/>
          </w:tcPr>
          <w:p>
            <w:pPr>
              <w:jc w:val="center"/>
              <w:rPr>
                <w:rFonts w:ascii="Arial" w:hAnsi="Arial" w:cs="Arial"/>
              </w:rPr>
            </w:pPr>
            <w:r>
              <w:rPr>
                <w:rFonts w:ascii="Arial" w:hAnsi="Arial" w:cs="Aria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019" w:type="dxa"/>
            <w:vAlign w:val="center"/>
          </w:tcPr>
          <w:p>
            <w:pPr>
              <w:jc w:val="center"/>
              <w:rPr>
                <w:rFonts w:ascii="Arial" w:hAnsi="Arial" w:cs="Arial"/>
              </w:rPr>
            </w:pPr>
            <w:r>
              <w:rPr>
                <w:rFonts w:ascii="Arial" w:hAnsi="Arial" w:cs="Arial"/>
              </w:rPr>
              <w:t>1980~1989</w:t>
            </w:r>
          </w:p>
        </w:tc>
        <w:tc>
          <w:tcPr>
            <w:tcW w:w="2505" w:type="dxa"/>
            <w:vAlign w:val="center"/>
          </w:tcPr>
          <w:p>
            <w:pPr>
              <w:jc w:val="center"/>
              <w:rPr>
                <w:rFonts w:ascii="Arial" w:hAnsi="Arial" w:cs="Arial"/>
              </w:rPr>
            </w:pPr>
            <w:r>
              <w:rPr>
                <w:rFonts w:ascii="Arial" w:hAnsi="Arial" w:cs="Arial"/>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019" w:type="dxa"/>
            <w:vAlign w:val="center"/>
          </w:tcPr>
          <w:p>
            <w:pPr>
              <w:jc w:val="center"/>
              <w:rPr>
                <w:rFonts w:ascii="Arial" w:hAnsi="Arial" w:cs="Arial"/>
              </w:rPr>
            </w:pPr>
            <w:r>
              <w:rPr>
                <w:rFonts w:ascii="Arial" w:hAnsi="Arial" w:cs="Arial"/>
              </w:rPr>
              <w:t>1970~1979</w:t>
            </w:r>
          </w:p>
        </w:tc>
        <w:tc>
          <w:tcPr>
            <w:tcW w:w="2505" w:type="dxa"/>
            <w:vAlign w:val="center"/>
          </w:tcPr>
          <w:p>
            <w:pPr>
              <w:jc w:val="center"/>
              <w:rPr>
                <w:rFonts w:ascii="Arial" w:hAnsi="Arial" w:cs="Arial"/>
              </w:rPr>
            </w:pPr>
            <w:r>
              <w:rPr>
                <w:rFonts w:ascii="Arial" w:hAnsi="Arial" w:cs="Arial"/>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019" w:type="dxa"/>
            <w:vAlign w:val="center"/>
          </w:tcPr>
          <w:p>
            <w:pPr>
              <w:jc w:val="center"/>
              <w:rPr>
                <w:rFonts w:ascii="Arial" w:hAnsi="Arial" w:cs="Arial"/>
              </w:rPr>
            </w:pPr>
            <w:r>
              <w:rPr>
                <w:rFonts w:ascii="Arial" w:hAnsi="Arial" w:cs="Arial"/>
              </w:rPr>
              <w:t>1960~1969</w:t>
            </w:r>
          </w:p>
        </w:tc>
        <w:tc>
          <w:tcPr>
            <w:tcW w:w="2505" w:type="dxa"/>
            <w:vAlign w:val="center"/>
          </w:tcPr>
          <w:p>
            <w:pPr>
              <w:jc w:val="center"/>
              <w:rPr>
                <w:rFonts w:ascii="Arial" w:hAnsi="Arial" w:cs="Arial"/>
              </w:rPr>
            </w:pPr>
            <w:r>
              <w:rPr>
                <w:rFonts w:ascii="Arial" w:hAnsi="Arial" w:cs="Arial"/>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019" w:type="dxa"/>
            <w:vAlign w:val="center"/>
          </w:tcPr>
          <w:p>
            <w:pPr>
              <w:jc w:val="center"/>
              <w:rPr>
                <w:rFonts w:ascii="Arial" w:hAnsi="Arial" w:cs="Arial"/>
              </w:rPr>
            </w:pPr>
            <w:r>
              <w:rPr>
                <w:rFonts w:ascii="Arial" w:hAnsi="Arial" w:cs="Arial"/>
              </w:rPr>
              <w:t>1959</w:t>
            </w:r>
            <w:r>
              <w:rPr>
                <w:rFonts w:ascii="华文仿宋" w:hAnsi="华文仿宋" w:eastAsia="华文仿宋" w:cs="Arial"/>
              </w:rPr>
              <w:t>以前</w:t>
            </w:r>
          </w:p>
        </w:tc>
        <w:tc>
          <w:tcPr>
            <w:tcW w:w="2505" w:type="dxa"/>
            <w:vAlign w:val="center"/>
          </w:tcPr>
          <w:p>
            <w:pPr>
              <w:jc w:val="center"/>
              <w:rPr>
                <w:rFonts w:ascii="Arial" w:hAnsi="Arial" w:cs="Arial"/>
              </w:rPr>
            </w:pPr>
            <w:r>
              <w:rPr>
                <w:rFonts w:ascii="Arial" w:hAnsi="Arial" w:cs="Arial"/>
              </w:rPr>
              <w:t>1</w:t>
            </w:r>
          </w:p>
        </w:tc>
      </w:tr>
    </w:tbl>
    <w:p/>
    <w:p>
      <w:pPr>
        <w:ind w:firstLine="420" w:firstLineChars="200"/>
      </w:pPr>
      <w:r>
        <w:rPr>
          <w:rFonts w:hint="eastAsia"/>
        </w:rPr>
        <w:t>通过上面的统计我们可以看得出来，被引用最多的那些文章距今至少有30多年的历史了。其中被引用最多的文章距今有50年的历史了。好了，我们再看看经典文章的标准之一是一直到现在这些文章都在被引用。那么上面列出的这些文章是不是自发表到现在一直都被引用呢？因为表格的限制，我们看看最近30年的情况吧，进入到这些文章本身以后点击：Articles that cite this document，我们会发现：</w:t>
      </w:r>
    </w:p>
    <w:p>
      <w:pPr>
        <w:ind w:firstLine="420" w:firstLineChars="200"/>
      </w:pPr>
    </w:p>
    <w:tbl>
      <w:tblPr>
        <w:tblStyle w:val="12"/>
        <w:tblW w:w="88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8"/>
        <w:gridCol w:w="3046"/>
        <w:gridCol w:w="953"/>
        <w:gridCol w:w="1278"/>
        <w:gridCol w:w="1278"/>
        <w:gridCol w:w="12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08" w:type="dxa"/>
            <w:vAlign w:val="center"/>
          </w:tcPr>
          <w:p>
            <w:pPr>
              <w:jc w:val="center"/>
              <w:rPr>
                <w:rFonts w:ascii="华文仿宋" w:hAnsi="华文仿宋" w:eastAsia="华文仿宋"/>
                <w:b/>
              </w:rPr>
            </w:pPr>
            <w:r>
              <w:rPr>
                <w:rFonts w:hint="eastAsia" w:ascii="华文仿宋" w:hAnsi="华文仿宋" w:eastAsia="华文仿宋"/>
                <w:b/>
              </w:rPr>
              <w:t>被引用数排序</w:t>
            </w:r>
          </w:p>
        </w:tc>
        <w:tc>
          <w:tcPr>
            <w:tcW w:w="3046" w:type="dxa"/>
            <w:vAlign w:val="center"/>
          </w:tcPr>
          <w:p>
            <w:pPr>
              <w:jc w:val="center"/>
              <w:rPr>
                <w:rFonts w:ascii="华文仿宋" w:hAnsi="华文仿宋" w:eastAsia="华文仿宋"/>
                <w:b/>
              </w:rPr>
            </w:pPr>
            <w:r>
              <w:rPr>
                <w:rFonts w:hint="eastAsia" w:ascii="华文仿宋" w:hAnsi="华文仿宋" w:eastAsia="华文仿宋"/>
                <w:b/>
              </w:rPr>
              <w:t>文章标题</w:t>
            </w:r>
          </w:p>
        </w:tc>
        <w:tc>
          <w:tcPr>
            <w:tcW w:w="953" w:type="dxa"/>
            <w:vAlign w:val="center"/>
          </w:tcPr>
          <w:p>
            <w:pPr>
              <w:jc w:val="center"/>
              <w:rPr>
                <w:rFonts w:ascii="华文仿宋" w:hAnsi="华文仿宋" w:eastAsia="华文仿宋"/>
                <w:b/>
              </w:rPr>
            </w:pPr>
            <w:r>
              <w:rPr>
                <w:rFonts w:hint="eastAsia" w:ascii="华文仿宋" w:hAnsi="华文仿宋" w:eastAsia="华文仿宋"/>
                <w:b/>
              </w:rPr>
              <w:t>发表</w:t>
            </w:r>
          </w:p>
          <w:p>
            <w:pPr>
              <w:jc w:val="center"/>
              <w:rPr>
                <w:rFonts w:ascii="华文仿宋" w:hAnsi="华文仿宋" w:eastAsia="华文仿宋"/>
                <w:b/>
              </w:rPr>
            </w:pPr>
            <w:r>
              <w:rPr>
                <w:rFonts w:hint="eastAsia" w:ascii="华文仿宋" w:hAnsi="华文仿宋" w:eastAsia="华文仿宋"/>
                <w:b/>
              </w:rPr>
              <w:t>年代</w:t>
            </w:r>
          </w:p>
        </w:tc>
        <w:tc>
          <w:tcPr>
            <w:tcW w:w="1278" w:type="dxa"/>
            <w:vAlign w:val="center"/>
          </w:tcPr>
          <w:p>
            <w:pPr>
              <w:jc w:val="center"/>
              <w:rPr>
                <w:rFonts w:ascii="华文仿宋" w:hAnsi="华文仿宋" w:eastAsia="华文仿宋"/>
                <w:b/>
              </w:rPr>
            </w:pPr>
            <w:r>
              <w:rPr>
                <w:rFonts w:hint="eastAsia" w:ascii="Arial" w:hAnsi="Arial" w:eastAsia="华文仿宋" w:cs="Arial"/>
                <w:b/>
              </w:rPr>
              <w:t>2000~2011</w:t>
            </w:r>
            <w:r>
              <w:rPr>
                <w:rFonts w:hint="eastAsia" w:ascii="华文仿宋" w:hAnsi="华文仿宋" w:eastAsia="华文仿宋"/>
                <w:b/>
              </w:rPr>
              <w:t>被引用次数</w:t>
            </w:r>
          </w:p>
        </w:tc>
        <w:tc>
          <w:tcPr>
            <w:tcW w:w="1278" w:type="dxa"/>
            <w:vAlign w:val="center"/>
          </w:tcPr>
          <w:p>
            <w:pPr>
              <w:jc w:val="center"/>
              <w:rPr>
                <w:rFonts w:ascii="Arial" w:hAnsi="Arial" w:eastAsia="华文仿宋" w:cs="Arial"/>
                <w:b/>
              </w:rPr>
            </w:pPr>
            <w:r>
              <w:rPr>
                <w:rFonts w:hint="eastAsia" w:ascii="Arial" w:hAnsi="Arial" w:eastAsia="华文仿宋" w:cs="Arial"/>
                <w:b/>
              </w:rPr>
              <w:t>1990~1999被引用次数</w:t>
            </w:r>
          </w:p>
        </w:tc>
        <w:tc>
          <w:tcPr>
            <w:tcW w:w="1278" w:type="dxa"/>
            <w:vAlign w:val="center"/>
          </w:tcPr>
          <w:p>
            <w:pPr>
              <w:jc w:val="center"/>
              <w:rPr>
                <w:rFonts w:ascii="华文仿宋" w:hAnsi="华文仿宋" w:eastAsia="华文仿宋"/>
                <w:b/>
              </w:rPr>
            </w:pPr>
            <w:r>
              <w:rPr>
                <w:rFonts w:ascii="Arial" w:hAnsi="Arial" w:eastAsia="华文仿宋" w:cs="Arial"/>
                <w:b/>
              </w:rPr>
              <w:t>1980~1989</w:t>
            </w:r>
            <w:r>
              <w:rPr>
                <w:rFonts w:hint="eastAsia" w:ascii="华文仿宋" w:hAnsi="华文仿宋" w:eastAsia="华文仿宋"/>
                <w:b/>
              </w:rPr>
              <w:t>被引用次数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08" w:type="dxa"/>
            <w:vAlign w:val="center"/>
          </w:tcPr>
          <w:p>
            <w:pPr>
              <w:jc w:val="center"/>
            </w:pPr>
            <w:r>
              <w:rPr>
                <w:rFonts w:hint="eastAsia"/>
              </w:rPr>
              <w:t>1</w:t>
            </w:r>
          </w:p>
        </w:tc>
        <w:tc>
          <w:tcPr>
            <w:tcW w:w="3046" w:type="dxa"/>
            <w:vAlign w:val="top"/>
          </w:tcPr>
          <w:p>
            <w:pPr>
              <w:jc w:val="left"/>
            </w:pPr>
            <w:r>
              <w:rPr>
                <w:sz w:val="16"/>
                <w:szCs w:val="16"/>
              </w:rPr>
              <w:t>Toward Neutral Principles of Constitutional Law</w:t>
            </w:r>
          </w:p>
        </w:tc>
        <w:tc>
          <w:tcPr>
            <w:tcW w:w="953" w:type="dxa"/>
            <w:vAlign w:val="center"/>
          </w:tcPr>
          <w:p>
            <w:pPr>
              <w:jc w:val="center"/>
            </w:pPr>
            <w:r>
              <w:rPr>
                <w:rFonts w:hint="eastAsia"/>
              </w:rPr>
              <w:t>1960</w:t>
            </w:r>
          </w:p>
        </w:tc>
        <w:tc>
          <w:tcPr>
            <w:tcW w:w="1278" w:type="dxa"/>
            <w:vAlign w:val="center"/>
          </w:tcPr>
          <w:p>
            <w:pPr>
              <w:jc w:val="center"/>
            </w:pPr>
            <w:r>
              <w:rPr>
                <w:rFonts w:hint="eastAsia"/>
              </w:rPr>
              <w:t>549</w:t>
            </w:r>
          </w:p>
        </w:tc>
        <w:tc>
          <w:tcPr>
            <w:tcW w:w="1278" w:type="dxa"/>
            <w:vAlign w:val="center"/>
          </w:tcPr>
          <w:p>
            <w:pPr>
              <w:jc w:val="center"/>
            </w:pPr>
            <w:r>
              <w:rPr>
                <w:rFonts w:hint="eastAsia"/>
              </w:rPr>
              <w:t>575</w:t>
            </w:r>
          </w:p>
        </w:tc>
        <w:tc>
          <w:tcPr>
            <w:tcW w:w="1278" w:type="dxa"/>
            <w:vAlign w:val="center"/>
          </w:tcPr>
          <w:p>
            <w:pPr>
              <w:jc w:val="center"/>
            </w:pPr>
            <w:r>
              <w:rPr>
                <w:rFonts w:hint="eastAsia"/>
              </w:rPr>
              <w:t>631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08" w:type="dxa"/>
            <w:vAlign w:val="center"/>
          </w:tcPr>
          <w:p>
            <w:pPr>
              <w:jc w:val="center"/>
            </w:pPr>
            <w:r>
              <w:rPr>
                <w:rFonts w:hint="eastAsia"/>
              </w:rPr>
              <w:t>2</w:t>
            </w:r>
          </w:p>
        </w:tc>
        <w:tc>
          <w:tcPr>
            <w:tcW w:w="3046" w:type="dxa"/>
            <w:vAlign w:val="top"/>
          </w:tcPr>
          <w:p>
            <w:pPr>
              <w:jc w:val="left"/>
            </w:pPr>
            <w:r>
              <w:rPr>
                <w:sz w:val="16"/>
                <w:szCs w:val="16"/>
              </w:rPr>
              <w:t>Demise of the Right-Privilege Distinction in Constitutional Law</w:t>
            </w:r>
          </w:p>
        </w:tc>
        <w:tc>
          <w:tcPr>
            <w:tcW w:w="953" w:type="dxa"/>
            <w:vAlign w:val="center"/>
          </w:tcPr>
          <w:p>
            <w:pPr>
              <w:jc w:val="center"/>
            </w:pPr>
            <w:r>
              <w:rPr>
                <w:rFonts w:hint="eastAsia"/>
              </w:rPr>
              <w:t>1968</w:t>
            </w:r>
          </w:p>
        </w:tc>
        <w:tc>
          <w:tcPr>
            <w:tcW w:w="1278" w:type="dxa"/>
            <w:vAlign w:val="center"/>
          </w:tcPr>
          <w:p>
            <w:pPr>
              <w:jc w:val="center"/>
            </w:pPr>
            <w:r>
              <w:rPr>
                <w:rFonts w:hint="eastAsia"/>
              </w:rPr>
              <w:t>67</w:t>
            </w:r>
          </w:p>
        </w:tc>
        <w:tc>
          <w:tcPr>
            <w:tcW w:w="1278" w:type="dxa"/>
            <w:vAlign w:val="center"/>
          </w:tcPr>
          <w:p>
            <w:pPr>
              <w:jc w:val="center"/>
            </w:pPr>
            <w:r>
              <w:rPr>
                <w:rFonts w:hint="eastAsia"/>
              </w:rPr>
              <w:t>137</w:t>
            </w:r>
          </w:p>
        </w:tc>
        <w:tc>
          <w:tcPr>
            <w:tcW w:w="1278" w:type="dxa"/>
            <w:vAlign w:val="center"/>
          </w:tcPr>
          <w:p>
            <w:pPr>
              <w:jc w:val="center"/>
            </w:pPr>
            <w:r>
              <w:rPr>
                <w:rFonts w:hint="eastAsia"/>
              </w:rPr>
              <w:t>263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08" w:type="dxa"/>
            <w:vAlign w:val="center"/>
          </w:tcPr>
          <w:p>
            <w:pPr>
              <w:jc w:val="center"/>
            </w:pPr>
            <w:r>
              <w:rPr>
                <w:rFonts w:hint="eastAsia"/>
              </w:rPr>
              <w:t>3</w:t>
            </w:r>
          </w:p>
        </w:tc>
        <w:tc>
          <w:tcPr>
            <w:tcW w:w="3046" w:type="dxa"/>
            <w:vAlign w:val="top"/>
          </w:tcPr>
          <w:p>
            <w:pPr>
              <w:jc w:val="left"/>
            </w:pPr>
            <w:r>
              <w:rPr>
                <w:sz w:val="16"/>
                <w:szCs w:val="16"/>
              </w:rPr>
              <w:t>Origin and Scope of the American Doctrine of Constitutional Law</w:t>
            </w:r>
          </w:p>
        </w:tc>
        <w:tc>
          <w:tcPr>
            <w:tcW w:w="953" w:type="dxa"/>
            <w:vAlign w:val="center"/>
          </w:tcPr>
          <w:p>
            <w:pPr>
              <w:jc w:val="center"/>
            </w:pPr>
            <w:r>
              <w:rPr>
                <w:rFonts w:hint="eastAsia"/>
              </w:rPr>
              <w:t>1894</w:t>
            </w:r>
          </w:p>
        </w:tc>
        <w:tc>
          <w:tcPr>
            <w:tcW w:w="1278" w:type="dxa"/>
            <w:vAlign w:val="center"/>
          </w:tcPr>
          <w:p>
            <w:pPr>
              <w:jc w:val="center"/>
            </w:pPr>
            <w:r>
              <w:rPr>
                <w:rFonts w:hint="eastAsia"/>
              </w:rPr>
              <w:t>316</w:t>
            </w:r>
          </w:p>
        </w:tc>
        <w:tc>
          <w:tcPr>
            <w:tcW w:w="1278" w:type="dxa"/>
            <w:vAlign w:val="center"/>
          </w:tcPr>
          <w:p>
            <w:pPr>
              <w:jc w:val="center"/>
            </w:pPr>
            <w:r>
              <w:rPr>
                <w:rFonts w:hint="eastAsia"/>
              </w:rPr>
              <w:t>170</w:t>
            </w:r>
          </w:p>
        </w:tc>
        <w:tc>
          <w:tcPr>
            <w:tcW w:w="1278" w:type="dxa"/>
            <w:vAlign w:val="center"/>
          </w:tcPr>
          <w:p>
            <w:pPr>
              <w:jc w:val="center"/>
            </w:pPr>
            <w:r>
              <w:rPr>
                <w:rFonts w:hint="eastAsia"/>
              </w:rPr>
              <w:t>207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08" w:type="dxa"/>
            <w:vAlign w:val="center"/>
          </w:tcPr>
          <w:p>
            <w:pPr>
              <w:jc w:val="center"/>
            </w:pPr>
            <w:r>
              <w:rPr>
                <w:rFonts w:hint="eastAsia"/>
              </w:rPr>
              <w:t>4</w:t>
            </w:r>
          </w:p>
        </w:tc>
        <w:tc>
          <w:tcPr>
            <w:tcW w:w="3046" w:type="dxa"/>
            <w:vAlign w:val="top"/>
          </w:tcPr>
          <w:p>
            <w:pPr>
              <w:jc w:val="left"/>
            </w:pPr>
            <w:r>
              <w:rPr>
                <w:sz w:val="16"/>
                <w:szCs w:val="16"/>
              </w:rPr>
              <w:t>Legislative and Administrative Motivation in Constitutional Law</w:t>
            </w:r>
          </w:p>
        </w:tc>
        <w:tc>
          <w:tcPr>
            <w:tcW w:w="953" w:type="dxa"/>
            <w:vAlign w:val="center"/>
          </w:tcPr>
          <w:p>
            <w:pPr>
              <w:jc w:val="center"/>
            </w:pPr>
            <w:r>
              <w:rPr>
                <w:rFonts w:hint="eastAsia"/>
              </w:rPr>
              <w:t>1970</w:t>
            </w:r>
          </w:p>
        </w:tc>
        <w:tc>
          <w:tcPr>
            <w:tcW w:w="1278" w:type="dxa"/>
            <w:vAlign w:val="center"/>
          </w:tcPr>
          <w:p>
            <w:pPr>
              <w:jc w:val="center"/>
            </w:pPr>
            <w:r>
              <w:rPr>
                <w:rFonts w:hint="eastAsia"/>
              </w:rPr>
              <w:t>70</w:t>
            </w:r>
          </w:p>
        </w:tc>
        <w:tc>
          <w:tcPr>
            <w:tcW w:w="1278" w:type="dxa"/>
            <w:vAlign w:val="center"/>
          </w:tcPr>
          <w:p>
            <w:pPr>
              <w:jc w:val="center"/>
            </w:pPr>
            <w:r>
              <w:rPr>
                <w:rFonts w:hint="eastAsia"/>
              </w:rPr>
              <w:t>122</w:t>
            </w:r>
          </w:p>
        </w:tc>
        <w:tc>
          <w:tcPr>
            <w:tcW w:w="1278" w:type="dxa"/>
            <w:vAlign w:val="center"/>
          </w:tcPr>
          <w:p>
            <w:pPr>
              <w:jc w:val="center"/>
            </w:pPr>
            <w:r>
              <w:rPr>
                <w:rFonts w:hint="eastAsia"/>
              </w:rPr>
              <w:t>272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08" w:type="dxa"/>
            <w:vAlign w:val="center"/>
          </w:tcPr>
          <w:p>
            <w:pPr>
              <w:jc w:val="center"/>
            </w:pPr>
            <w:r>
              <w:rPr>
                <w:rFonts w:hint="eastAsia"/>
              </w:rPr>
              <w:t>5</w:t>
            </w:r>
          </w:p>
        </w:tc>
        <w:tc>
          <w:tcPr>
            <w:tcW w:w="3046" w:type="dxa"/>
            <w:vAlign w:val="top"/>
          </w:tcPr>
          <w:p>
            <w:pPr>
              <w:jc w:val="left"/>
            </w:pPr>
            <w:r>
              <w:rPr>
                <w:sz w:val="16"/>
                <w:szCs w:val="16"/>
              </w:rPr>
              <w:t>Foreword: Constitutional Common Law,</w:t>
            </w:r>
          </w:p>
        </w:tc>
        <w:tc>
          <w:tcPr>
            <w:tcW w:w="953" w:type="dxa"/>
            <w:vAlign w:val="center"/>
          </w:tcPr>
          <w:p>
            <w:pPr>
              <w:jc w:val="center"/>
            </w:pPr>
            <w:r>
              <w:rPr>
                <w:rFonts w:hint="eastAsia"/>
              </w:rPr>
              <w:t>1976</w:t>
            </w:r>
          </w:p>
        </w:tc>
        <w:tc>
          <w:tcPr>
            <w:tcW w:w="1278" w:type="dxa"/>
            <w:vAlign w:val="center"/>
          </w:tcPr>
          <w:p>
            <w:pPr>
              <w:jc w:val="center"/>
            </w:pPr>
            <w:r>
              <w:rPr>
                <w:rFonts w:hint="eastAsia"/>
              </w:rPr>
              <w:t>228</w:t>
            </w:r>
          </w:p>
        </w:tc>
        <w:tc>
          <w:tcPr>
            <w:tcW w:w="1278" w:type="dxa"/>
            <w:vAlign w:val="center"/>
          </w:tcPr>
          <w:p>
            <w:pPr>
              <w:jc w:val="center"/>
            </w:pPr>
            <w:r>
              <w:rPr>
                <w:rFonts w:hint="eastAsia"/>
              </w:rPr>
              <w:t>135</w:t>
            </w:r>
          </w:p>
        </w:tc>
        <w:tc>
          <w:tcPr>
            <w:tcW w:w="1278" w:type="dxa"/>
            <w:vAlign w:val="center"/>
          </w:tcPr>
          <w:p>
            <w:pPr>
              <w:jc w:val="center"/>
            </w:pPr>
            <w:r>
              <w:rPr>
                <w:rFonts w:hint="eastAsia"/>
              </w:rPr>
              <w:t>246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08" w:type="dxa"/>
            <w:vAlign w:val="center"/>
          </w:tcPr>
          <w:p>
            <w:pPr>
              <w:jc w:val="center"/>
            </w:pPr>
            <w:r>
              <w:rPr>
                <w:rFonts w:hint="eastAsia"/>
              </w:rPr>
              <w:t>6</w:t>
            </w:r>
          </w:p>
        </w:tc>
        <w:tc>
          <w:tcPr>
            <w:tcW w:w="3046" w:type="dxa"/>
            <w:vAlign w:val="top"/>
          </w:tcPr>
          <w:p>
            <w:pPr>
              <w:jc w:val="left"/>
            </w:pPr>
            <w:r>
              <w:rPr>
                <w:sz w:val="16"/>
                <w:szCs w:val="16"/>
              </w:rPr>
              <w:t>Fair Measure: The Legal Status of Underenforced Constitutional Norms</w:t>
            </w:r>
          </w:p>
        </w:tc>
        <w:tc>
          <w:tcPr>
            <w:tcW w:w="953" w:type="dxa"/>
            <w:vAlign w:val="center"/>
          </w:tcPr>
          <w:p>
            <w:pPr>
              <w:jc w:val="center"/>
            </w:pPr>
            <w:r>
              <w:rPr>
                <w:rFonts w:hint="eastAsia"/>
              </w:rPr>
              <w:t>1978</w:t>
            </w:r>
          </w:p>
        </w:tc>
        <w:tc>
          <w:tcPr>
            <w:tcW w:w="1278" w:type="dxa"/>
            <w:vAlign w:val="center"/>
          </w:tcPr>
          <w:p>
            <w:pPr>
              <w:jc w:val="center"/>
            </w:pPr>
            <w:r>
              <w:rPr>
                <w:rFonts w:hint="eastAsia"/>
              </w:rPr>
              <w:t>311</w:t>
            </w:r>
          </w:p>
        </w:tc>
        <w:tc>
          <w:tcPr>
            <w:tcW w:w="1278" w:type="dxa"/>
            <w:vAlign w:val="center"/>
          </w:tcPr>
          <w:p>
            <w:pPr>
              <w:jc w:val="center"/>
            </w:pPr>
            <w:r>
              <w:rPr>
                <w:rFonts w:hint="eastAsia"/>
              </w:rPr>
              <w:t>201</w:t>
            </w:r>
          </w:p>
        </w:tc>
        <w:tc>
          <w:tcPr>
            <w:tcW w:w="1278" w:type="dxa"/>
            <w:vAlign w:val="center"/>
          </w:tcPr>
          <w:p>
            <w:pPr>
              <w:jc w:val="center"/>
            </w:pPr>
            <w:r>
              <w:rPr>
                <w:rFonts w:hint="eastAsia"/>
              </w:rPr>
              <w:t>143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08" w:type="dxa"/>
            <w:vAlign w:val="center"/>
          </w:tcPr>
          <w:p>
            <w:pPr>
              <w:jc w:val="center"/>
            </w:pPr>
            <w:r>
              <w:rPr>
                <w:rFonts w:hint="eastAsia"/>
              </w:rPr>
              <w:t>7</w:t>
            </w:r>
          </w:p>
        </w:tc>
        <w:tc>
          <w:tcPr>
            <w:tcW w:w="3046" w:type="dxa"/>
            <w:vAlign w:val="top"/>
          </w:tcPr>
          <w:p>
            <w:pPr>
              <w:jc w:val="left"/>
            </w:pPr>
            <w:r>
              <w:rPr>
                <w:sz w:val="16"/>
                <w:szCs w:val="16"/>
              </w:rPr>
              <w:t>Constitutional Law in the Age of Balancing</w:t>
            </w:r>
          </w:p>
        </w:tc>
        <w:tc>
          <w:tcPr>
            <w:tcW w:w="953" w:type="dxa"/>
            <w:vAlign w:val="center"/>
          </w:tcPr>
          <w:p>
            <w:pPr>
              <w:jc w:val="center"/>
            </w:pPr>
            <w:r>
              <w:rPr>
                <w:rFonts w:hint="eastAsia"/>
              </w:rPr>
              <w:t>1987</w:t>
            </w:r>
          </w:p>
        </w:tc>
        <w:tc>
          <w:tcPr>
            <w:tcW w:w="1278" w:type="dxa"/>
            <w:vAlign w:val="center"/>
          </w:tcPr>
          <w:p>
            <w:pPr>
              <w:jc w:val="center"/>
            </w:pPr>
            <w:r>
              <w:rPr>
                <w:rFonts w:hint="eastAsia"/>
              </w:rPr>
              <w:t>244</w:t>
            </w:r>
          </w:p>
        </w:tc>
        <w:tc>
          <w:tcPr>
            <w:tcW w:w="1278" w:type="dxa"/>
            <w:vAlign w:val="center"/>
          </w:tcPr>
          <w:p>
            <w:pPr>
              <w:jc w:val="center"/>
            </w:pPr>
            <w:r>
              <w:rPr>
                <w:rFonts w:hint="eastAsia"/>
              </w:rPr>
              <w:t>289</w:t>
            </w:r>
          </w:p>
        </w:tc>
        <w:tc>
          <w:tcPr>
            <w:tcW w:w="1278" w:type="dxa"/>
            <w:vAlign w:val="center"/>
          </w:tcPr>
          <w:p>
            <w:pPr>
              <w:jc w:val="center"/>
            </w:pPr>
            <w:r>
              <w:rPr>
                <w:rFonts w:hint="eastAsia"/>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08" w:type="dxa"/>
            <w:vAlign w:val="center"/>
          </w:tcPr>
          <w:p>
            <w:pPr>
              <w:jc w:val="center"/>
            </w:pPr>
            <w:r>
              <w:rPr>
                <w:rFonts w:hint="eastAsia"/>
              </w:rPr>
              <w:t>8</w:t>
            </w:r>
          </w:p>
        </w:tc>
        <w:tc>
          <w:tcPr>
            <w:tcW w:w="3046" w:type="dxa"/>
            <w:vAlign w:val="top"/>
          </w:tcPr>
          <w:p>
            <w:pPr>
              <w:jc w:val="left"/>
            </w:pPr>
            <w:r>
              <w:rPr>
                <w:sz w:val="16"/>
                <w:szCs w:val="16"/>
              </w:rPr>
              <w:t>Foreword: Constitutional Adjudication and the Promotion of Human Rights</w:t>
            </w:r>
          </w:p>
        </w:tc>
        <w:tc>
          <w:tcPr>
            <w:tcW w:w="953" w:type="dxa"/>
            <w:vAlign w:val="center"/>
          </w:tcPr>
          <w:p>
            <w:pPr>
              <w:jc w:val="center"/>
            </w:pPr>
            <w:r>
              <w:rPr>
                <w:rFonts w:hint="eastAsia"/>
              </w:rPr>
              <w:t>1967</w:t>
            </w:r>
          </w:p>
        </w:tc>
        <w:tc>
          <w:tcPr>
            <w:tcW w:w="1278" w:type="dxa"/>
            <w:vAlign w:val="center"/>
          </w:tcPr>
          <w:p>
            <w:pPr>
              <w:jc w:val="center"/>
            </w:pPr>
            <w:r>
              <w:rPr>
                <w:rFonts w:hint="eastAsia"/>
              </w:rPr>
              <w:t>69</w:t>
            </w:r>
          </w:p>
        </w:tc>
        <w:tc>
          <w:tcPr>
            <w:tcW w:w="1278" w:type="dxa"/>
            <w:vAlign w:val="center"/>
          </w:tcPr>
          <w:p>
            <w:pPr>
              <w:jc w:val="center"/>
            </w:pPr>
            <w:r>
              <w:rPr>
                <w:rFonts w:hint="eastAsia"/>
              </w:rPr>
              <w:t>73</w:t>
            </w:r>
          </w:p>
        </w:tc>
        <w:tc>
          <w:tcPr>
            <w:tcW w:w="1278" w:type="dxa"/>
            <w:vAlign w:val="center"/>
          </w:tcPr>
          <w:p>
            <w:pPr>
              <w:jc w:val="center"/>
            </w:pPr>
            <w:r>
              <w:rPr>
                <w:rFonts w:hint="eastAsia"/>
              </w:rPr>
              <w:t>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08" w:type="dxa"/>
            <w:vAlign w:val="center"/>
          </w:tcPr>
          <w:p>
            <w:pPr>
              <w:jc w:val="center"/>
            </w:pPr>
            <w:r>
              <w:rPr>
                <w:rFonts w:hint="eastAsia"/>
              </w:rPr>
              <w:t>9</w:t>
            </w:r>
          </w:p>
        </w:tc>
        <w:tc>
          <w:tcPr>
            <w:tcW w:w="3046" w:type="dxa"/>
            <w:vAlign w:val="top"/>
          </w:tcPr>
          <w:p>
            <w:pPr>
              <w:jc w:val="left"/>
            </w:pPr>
            <w:r>
              <w:rPr>
                <w:sz w:val="16"/>
                <w:szCs w:val="16"/>
              </w:rPr>
              <w:t>Puzzling Persistence of Process-Based Constitutional Theories</w:t>
            </w:r>
          </w:p>
        </w:tc>
        <w:tc>
          <w:tcPr>
            <w:tcW w:w="953" w:type="dxa"/>
            <w:vAlign w:val="center"/>
          </w:tcPr>
          <w:p>
            <w:pPr>
              <w:jc w:val="center"/>
            </w:pPr>
            <w:r>
              <w:rPr>
                <w:rFonts w:hint="eastAsia"/>
              </w:rPr>
              <w:t>1980</w:t>
            </w:r>
          </w:p>
        </w:tc>
        <w:tc>
          <w:tcPr>
            <w:tcW w:w="1278" w:type="dxa"/>
            <w:vAlign w:val="center"/>
          </w:tcPr>
          <w:p>
            <w:pPr>
              <w:jc w:val="center"/>
            </w:pPr>
            <w:r>
              <w:rPr>
                <w:rFonts w:hint="eastAsia"/>
              </w:rPr>
              <w:t>150</w:t>
            </w:r>
          </w:p>
        </w:tc>
        <w:tc>
          <w:tcPr>
            <w:tcW w:w="1278" w:type="dxa"/>
            <w:vAlign w:val="center"/>
          </w:tcPr>
          <w:p>
            <w:pPr>
              <w:jc w:val="center"/>
            </w:pPr>
            <w:r>
              <w:rPr>
                <w:rFonts w:hint="eastAsia"/>
              </w:rPr>
              <w:t>147</w:t>
            </w:r>
          </w:p>
        </w:tc>
        <w:tc>
          <w:tcPr>
            <w:tcW w:w="1278" w:type="dxa"/>
            <w:vAlign w:val="center"/>
          </w:tcPr>
          <w:p>
            <w:pPr>
              <w:jc w:val="center"/>
            </w:pPr>
            <w:r>
              <w:rPr>
                <w:rFonts w:hint="eastAsia"/>
              </w:rPr>
              <w:t>198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08" w:type="dxa"/>
            <w:vAlign w:val="center"/>
          </w:tcPr>
          <w:p>
            <w:pPr>
              <w:jc w:val="center"/>
            </w:pPr>
            <w:r>
              <w:rPr>
                <w:rFonts w:hint="eastAsia"/>
              </w:rPr>
              <w:t>10</w:t>
            </w:r>
          </w:p>
        </w:tc>
        <w:tc>
          <w:tcPr>
            <w:tcW w:w="3046" w:type="dxa"/>
            <w:vAlign w:val="top"/>
          </w:tcPr>
          <w:p>
            <w:pPr>
              <w:jc w:val="left"/>
            </w:pPr>
            <w:r>
              <w:rPr>
                <w:sz w:val="16"/>
                <w:szCs w:val="16"/>
              </w:rPr>
              <w:t>Interpretation of State Constitutional Rights</w:t>
            </w:r>
          </w:p>
        </w:tc>
        <w:tc>
          <w:tcPr>
            <w:tcW w:w="953" w:type="dxa"/>
            <w:vAlign w:val="center"/>
          </w:tcPr>
          <w:p>
            <w:pPr>
              <w:jc w:val="center"/>
            </w:pPr>
            <w:r>
              <w:rPr>
                <w:rFonts w:hint="eastAsia"/>
              </w:rPr>
              <w:t>1982</w:t>
            </w:r>
          </w:p>
        </w:tc>
        <w:tc>
          <w:tcPr>
            <w:tcW w:w="1278" w:type="dxa"/>
            <w:vAlign w:val="center"/>
          </w:tcPr>
          <w:p>
            <w:pPr>
              <w:jc w:val="center"/>
            </w:pPr>
            <w:r>
              <w:rPr>
                <w:rFonts w:hint="eastAsia"/>
              </w:rPr>
              <w:t>55</w:t>
            </w:r>
          </w:p>
        </w:tc>
        <w:tc>
          <w:tcPr>
            <w:tcW w:w="1278" w:type="dxa"/>
            <w:vAlign w:val="center"/>
          </w:tcPr>
          <w:p>
            <w:pPr>
              <w:jc w:val="center"/>
            </w:pPr>
            <w:r>
              <w:rPr>
                <w:rFonts w:hint="eastAsia"/>
              </w:rPr>
              <w:t>167</w:t>
            </w:r>
          </w:p>
        </w:tc>
        <w:tc>
          <w:tcPr>
            <w:tcW w:w="1278" w:type="dxa"/>
            <w:vAlign w:val="center"/>
          </w:tcPr>
          <w:p>
            <w:pPr>
              <w:jc w:val="center"/>
            </w:pPr>
            <w:r>
              <w:rPr>
                <w:rFonts w:hint="eastAsia"/>
              </w:rPr>
              <w:t>264</w:t>
            </w:r>
          </w:p>
        </w:tc>
      </w:tr>
    </w:tbl>
    <w:p/>
    <w:p>
      <w:pPr>
        <w:ind w:firstLine="420" w:firstLineChars="200"/>
      </w:pPr>
      <w:r>
        <w:rPr>
          <w:rFonts w:hint="eastAsia"/>
        </w:rPr>
        <w:t>从上面的统计我们可以看出来，直到最近10年，这些文章还在不断地被引用。特别是我们看看发表在1894年的这篇文章，最近被引用的次数还在不断的增多。可以说，这些文章是研究宪法领域内比较经典的文章，被人们不断的研究并可以得出新的发现。所以说，对研究宪法的同行们来说，这些文章可能是不可绕过的文章，需要精读。</w:t>
      </w:r>
    </w:p>
    <w:p/>
    <w:p>
      <w:pPr>
        <w:ind w:firstLine="525" w:firstLineChars="250"/>
      </w:pPr>
      <w:r>
        <w:rPr>
          <w:rFonts w:hint="eastAsia"/>
        </w:rPr>
        <w:t>那么，从哪里可以得到这些经典的文章呢？应该说，目前有三个最好的综合类法律数据库，HeinOnline,lexis, WestLaw。但是Lexis和WestLaw收录的期刊一般都只是回溯到1980年，1980年以前的文章基本是看不到的。但是我们通过上面的统计可以看到经典的文章基本都是发表在1980年以前的。HeinOnline数据库收录的期刊都可以回溯到创刊号，最早可以回溯到18世纪。所以我们可以通过HeinOnline数据库找到并读到这些经典的文章。而且这些文章的引用和被引用信息都可以找到。研究者可以非常轻松的看到这些文章。</w:t>
      </w:r>
    </w:p>
    <w:p/>
    <w:p/>
    <w:p>
      <w:pPr>
        <w:rPr>
          <w:szCs w:val="21"/>
        </w:rPr>
      </w:pPr>
    </w:p>
    <w:sectPr>
      <w:headerReference r:id="rId4" w:type="default"/>
      <w:footerReference r:id="rId5" w:type="default"/>
      <w:pgSz w:w="11906" w:h="16838"/>
      <w:pgMar w:top="1440" w:right="1191" w:bottom="1440" w:left="1191" w:header="454" w:footer="6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A0204"/>
    <w:charset w:val="00"/>
    <w:family w:val="auto"/>
    <w:pitch w:val="default"/>
    <w:sig w:usb0="E00002FF" w:usb1="4000045F" w:usb2="00000000" w:usb3="00000000" w:csb0="2000019F" w:csb1="00000000"/>
  </w:font>
  <w:font w:name="仿宋">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287" w:usb1="080F0000" w:usb2="00000010" w:usb3="00000000" w:csb0="0004009F" w:csb1="00000000"/>
  </w:font>
  <w:font w:name="华文仿宋">
    <w:altName w:val="仿宋"/>
    <w:panose1 w:val="02010600040101010101"/>
    <w:charset w:val="86"/>
    <w:family w:val="auto"/>
    <w:pitch w:val="default"/>
    <w:sig w:usb0="00000287" w:usb1="080F0000" w:usb2="00000010" w:usb3="00000000" w:csb0="0004009F" w:csb1="00000000"/>
  </w:font>
  <w:font w:name="Baskerville Old Face">
    <w:altName w:val="Segoe Print"/>
    <w:panose1 w:val="02020602080505020303"/>
    <w:charset w:val="00"/>
    <w:family w:val="auto"/>
    <w:pitch w:val="default"/>
    <w:sig w:usb0="00000003" w:usb1="00000000" w:usb2="00000000" w:usb3="00000000" w:csb0="00000001" w:csb1="00000000"/>
  </w:font>
  <w:font w:name="华文行楷">
    <w:altName w:val="微软雅黑"/>
    <w:panose1 w:val="02010800040101010101"/>
    <w:charset w:val="86"/>
    <w:family w:val="auto"/>
    <w:pitch w:val="default"/>
    <w:sig w:usb0="00000001" w:usb1="080F0000" w:usb2="00000010" w:usb3="00000000" w:csb0="0004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pBdr>
        <w:top w:val="single" w:color="9BBB59" w:sz="24" w:space="5"/>
      </w:pBdr>
      <w:jc w:val="center"/>
      <w:rPr>
        <w:iCs/>
        <w:color w:val="898989"/>
      </w:rPr>
    </w:pPr>
    <w:r>
      <w:rPr>
        <w:iCs/>
        <w:color w:val="898989"/>
      </w:rPr>
      <w:fldChar w:fldCharType="begin"/>
    </w:r>
    <w:r>
      <w:rPr>
        <w:iCs/>
        <w:color w:val="898989"/>
      </w:rPr>
      <w:instrText xml:space="preserve"> PAGE   \* MERGEFORMAT </w:instrText>
    </w:r>
    <w:r>
      <w:rPr>
        <w:iCs/>
        <w:color w:val="898989"/>
      </w:rPr>
      <w:fldChar w:fldCharType="separate"/>
    </w:r>
    <w:r>
      <w:rPr>
        <w:iCs/>
        <w:color w:val="898989"/>
        <w:lang w:val="zh-CN"/>
      </w:rPr>
      <w:t>9</w:t>
    </w:r>
    <w:r>
      <w:rPr>
        <w:iCs/>
        <w:color w:val="898989"/>
      </w:rPr>
      <w:fldChar w:fldCharType="end"/>
    </w:r>
  </w:p>
  <w:p>
    <w:pPr>
      <w:pStyle w:val="3"/>
    </w:pPr>
    <w:r>
      <w:rPr>
        <w:rFonts w:ascii="Times New Roman" w:hAnsi="Times New Roman" w:eastAsia="宋体" w:cs="Times New Roman"/>
        <w:kern w:val="2"/>
        <w:sz w:val="18"/>
        <w:szCs w:val="18"/>
        <w:lang w:val="en-US" w:eastAsia="zh-CN" w:bidi="ar-SA"/>
      </w:rPr>
      <w:pict>
        <v:shape id="图片 1" o:spid="_x0000_s1026" type="#_x0000_t75" style="position:absolute;left:0;margin-left:404pt;margin-top:0.4pt;height:20.65pt;width:72.35pt;mso-wrap-distance-bottom:0pt;mso-wrap-distance-left:9pt;mso-wrap-distance-right:9pt;mso-wrap-distance-top:0pt;rotation:0f;z-index:251659264;" o:ole="f" fillcolor="#FFFFFF" filled="f" o:preferrelative="t" stroked="f" coordorigin="0,0" coordsize="21600,21600">
          <v:fill on="f" color2="#FFFFFF" focus="0%"/>
          <v:imagedata gain="65536f" blacklevel="0f" gamma="0" o:title="" r:id="rId1"/>
          <o:lock v:ext="edit" position="f" selection="f" grouping="f" rotation="f" cropping="f" text="f" aspectratio="t"/>
          <w10:wrap type="square"/>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
      <w:ind w:firstLine="2078" w:firstLineChars="1150"/>
      <w:jc w:val="both"/>
      <w:rPr>
        <w:rFonts w:ascii="仿宋" w:hAnsi="仿宋" w:eastAsia="仿宋"/>
        <w:b/>
        <w:i/>
      </w:rPr>
    </w:pPr>
    <w:r>
      <w:rPr>
        <w:rFonts w:hint="eastAsia" w:ascii="仿宋" w:hAnsi="仿宋" w:eastAsia="仿宋" w:cs="Times New Roman"/>
        <w:b/>
        <w:i/>
        <w:kern w:val="2"/>
        <w:sz w:val="18"/>
        <w:szCs w:val="18"/>
        <w:lang w:val="en-US" w:eastAsia="zh-CN" w:bidi="ar-SA"/>
      </w:rPr>
      <w:pict>
        <v:shape id="图片 4" o:spid="_x0000_s1025" type="#_x0000_t75" style="position:absolute;left:0;margin-left:1.7pt;margin-top:-11.2pt;height:29.35pt;width:87.75pt;mso-wrap-distance-bottom:0pt;mso-wrap-distance-left:9pt;mso-wrap-distance-right:9pt;mso-wrap-distance-top:0pt;rotation:0f;z-index:251658240;" o:ole="f" fillcolor="#FFFFFF" filled="f" o:preferrelative="t" stroked="f" coordorigin="0,0" coordsize="21600,21600">
          <v:fill on="f" color2="#FFFFFF" focus="0%"/>
          <v:imagedata gain="65536f" blacklevel="0f" gamma="0" o:title="" r:id="rId1"/>
          <o:lock v:ext="edit" position="f" selection="f" grouping="f" rotation="f" cropping="f" text="f" aspectratio="t"/>
          <w10:wrap type="square"/>
        </v:shape>
      </w:pict>
    </w:r>
    <w:r>
      <w:rPr>
        <w:rFonts w:hint="eastAsia" w:ascii="仿宋" w:hAnsi="仿宋" w:eastAsia="仿宋"/>
        <w:b/>
        <w:i/>
      </w:rPr>
      <w:t>您可信赖的、权威的、全球性的法学信息来源</w:t>
    </w:r>
  </w:p>
  <w:p>
    <w:pPr>
      <w:pStyle w:val="4"/>
    </w:pPr>
  </w:p>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15px;height:15px" o:bullet="t">
        <v:imagedata r:id="rId1" o:title=""/>
      </v:shape>
    </w:pict>
  </w:numPicBullet>
  <w:abstractNum w:abstractNumId="2120252874">
    <w:nsid w:val="7E607DCA"/>
    <w:multiLevelType w:val="multilevel"/>
    <w:tmpl w:val="7E607DCA"/>
    <w:lvl w:ilvl="0" w:tentative="1">
      <w:start w:val="1"/>
      <w:numFmt w:val="bullet"/>
      <w:lvlText w:val=""/>
      <w:lvlJc w:val="left"/>
      <w:pPr>
        <w:ind w:left="420" w:hanging="420"/>
      </w:pPr>
      <w:rPr>
        <w:rFonts w:hint="default" w:ascii="Wingdings" w:hAnsi="Wingdings"/>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abstractNum w:abstractNumId="1507086615">
    <w:nsid w:val="59D45117"/>
    <w:multiLevelType w:val="multilevel"/>
    <w:tmpl w:val="59D45117"/>
    <w:lvl w:ilvl="0" w:tentative="1">
      <w:start w:val="1"/>
      <w:numFmt w:val="bullet"/>
      <w:lvlText w:val=""/>
      <w:lvlJc w:val="left"/>
      <w:pPr>
        <w:tabs>
          <w:tab w:val="left" w:pos="420"/>
        </w:tabs>
        <w:ind w:left="420" w:hanging="420"/>
      </w:pPr>
      <w:rPr>
        <w:rFonts w:hint="default" w:ascii="Wingdings" w:hAnsi="Wingdings"/>
      </w:rPr>
    </w:lvl>
    <w:lvl w:ilvl="1" w:tentative="1">
      <w:start w:val="1"/>
      <w:numFmt w:val="decimal"/>
      <w:lvlText w:val="%2."/>
      <w:lvlJc w:val="left"/>
      <w:pPr>
        <w:tabs>
          <w:tab w:val="left" w:pos="840"/>
        </w:tabs>
        <w:ind w:left="840" w:hanging="420"/>
      </w:pPr>
      <w:rPr>
        <w:rFonts w:hint="default"/>
      </w:rPr>
    </w:lvl>
    <w:lvl w:ilvl="2" w:tentative="1">
      <w:start w:val="1"/>
      <w:numFmt w:val="bullet"/>
      <w:lvlText w:val=""/>
      <w:lvlJc w:val="left"/>
      <w:pPr>
        <w:tabs>
          <w:tab w:val="left" w:pos="1260"/>
        </w:tabs>
        <w:ind w:left="1260" w:hanging="420"/>
      </w:pPr>
      <w:rPr>
        <w:rFonts w:hint="default" w:ascii="Wingdings" w:hAnsi="Wingdings"/>
      </w:rPr>
    </w:lvl>
    <w:lvl w:ilvl="3" w:tentative="1">
      <w:start w:val="1"/>
      <w:numFmt w:val="bullet"/>
      <w:lvlText w:val=""/>
      <w:lvlJc w:val="left"/>
      <w:pPr>
        <w:tabs>
          <w:tab w:val="left" w:pos="1680"/>
        </w:tabs>
        <w:ind w:left="1680" w:hanging="420"/>
      </w:pPr>
      <w:rPr>
        <w:rFonts w:hint="default" w:ascii="Wingdings" w:hAnsi="Wingdings"/>
      </w:rPr>
    </w:lvl>
    <w:lvl w:ilvl="4" w:tentative="1">
      <w:start w:val="1"/>
      <w:numFmt w:val="bullet"/>
      <w:lvlText w:val=""/>
      <w:lvlJc w:val="left"/>
      <w:pPr>
        <w:tabs>
          <w:tab w:val="left" w:pos="2100"/>
        </w:tabs>
        <w:ind w:left="2100" w:hanging="420"/>
      </w:pPr>
      <w:rPr>
        <w:rFonts w:hint="default" w:ascii="Wingdings" w:hAnsi="Wingdings"/>
      </w:rPr>
    </w:lvl>
    <w:lvl w:ilvl="5" w:tentative="1">
      <w:start w:val="1"/>
      <w:numFmt w:val="bullet"/>
      <w:lvlText w:val=""/>
      <w:lvlJc w:val="left"/>
      <w:pPr>
        <w:tabs>
          <w:tab w:val="left" w:pos="2520"/>
        </w:tabs>
        <w:ind w:left="2520" w:hanging="420"/>
      </w:pPr>
      <w:rPr>
        <w:rFonts w:hint="default" w:ascii="Wingdings" w:hAnsi="Wingdings"/>
      </w:rPr>
    </w:lvl>
    <w:lvl w:ilvl="6" w:tentative="1">
      <w:start w:val="1"/>
      <w:numFmt w:val="bullet"/>
      <w:lvlText w:val=""/>
      <w:lvlJc w:val="left"/>
      <w:pPr>
        <w:tabs>
          <w:tab w:val="left" w:pos="2940"/>
        </w:tabs>
        <w:ind w:left="2940" w:hanging="420"/>
      </w:pPr>
      <w:rPr>
        <w:rFonts w:hint="default" w:ascii="Wingdings" w:hAnsi="Wingdings"/>
      </w:rPr>
    </w:lvl>
    <w:lvl w:ilvl="7" w:tentative="1">
      <w:start w:val="1"/>
      <w:numFmt w:val="bullet"/>
      <w:lvlText w:val=""/>
      <w:lvlJc w:val="left"/>
      <w:pPr>
        <w:tabs>
          <w:tab w:val="left" w:pos="3360"/>
        </w:tabs>
        <w:ind w:left="3360" w:hanging="420"/>
      </w:pPr>
      <w:rPr>
        <w:rFonts w:hint="default" w:ascii="Wingdings" w:hAnsi="Wingdings"/>
      </w:rPr>
    </w:lvl>
    <w:lvl w:ilvl="8" w:tentative="1">
      <w:start w:val="1"/>
      <w:numFmt w:val="bullet"/>
      <w:lvlText w:val=""/>
      <w:lvlJc w:val="left"/>
      <w:pPr>
        <w:tabs>
          <w:tab w:val="left" w:pos="3780"/>
        </w:tabs>
        <w:ind w:left="3780" w:hanging="420"/>
      </w:pPr>
      <w:rPr>
        <w:rFonts w:hint="default" w:ascii="Wingdings" w:hAnsi="Wingdings"/>
      </w:rPr>
    </w:lvl>
  </w:abstractNum>
  <w:abstractNum w:abstractNumId="1102383452">
    <w:nsid w:val="41B5095C"/>
    <w:multiLevelType w:val="multilevel"/>
    <w:tmpl w:val="41B5095C"/>
    <w:lvl w:ilvl="0" w:tentative="1">
      <w:start w:val="1"/>
      <w:numFmt w:val="decimal"/>
      <w:lvlText w:val="%1、"/>
      <w:lvlJc w:val="left"/>
      <w:pPr>
        <w:tabs>
          <w:tab w:val="left" w:pos="360"/>
        </w:tabs>
        <w:ind w:left="360" w:hanging="360"/>
      </w:pPr>
      <w:rPr>
        <w:rFonts w:hint="default"/>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28574280">
    <w:nsid w:val="01B40248"/>
    <w:multiLevelType w:val="multilevel"/>
    <w:tmpl w:val="01B40248"/>
    <w:lvl w:ilvl="0" w:tentative="1">
      <w:start w:val="1"/>
      <w:numFmt w:val="japaneseCounting"/>
      <w:lvlText w:val="%1、"/>
      <w:lvlJc w:val="left"/>
      <w:pPr>
        <w:tabs>
          <w:tab w:val="left" w:pos="420"/>
        </w:tabs>
        <w:ind w:left="420" w:hanging="420"/>
      </w:pPr>
      <w:rPr>
        <w:rFonts w:hint="default"/>
      </w:rPr>
    </w:lvl>
    <w:lvl w:ilvl="1" w:tentative="1">
      <w:start w:val="1"/>
      <w:numFmt w:val="bullet"/>
      <w:lvlText w:val=""/>
      <w:lvlJc w:val="left"/>
      <w:pPr>
        <w:tabs>
          <w:tab w:val="left" w:pos="840"/>
        </w:tabs>
        <w:ind w:left="840" w:hanging="420"/>
      </w:pPr>
      <w:rPr>
        <w:rFonts w:hint="default" w:ascii="Wingdings" w:hAnsi="Wingdings"/>
      </w:r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299729154">
    <w:nsid w:val="4D784B02"/>
    <w:multiLevelType w:val="multilevel"/>
    <w:tmpl w:val="4D784B02"/>
    <w:lvl w:ilvl="0" w:tentative="1">
      <w:start w:val="1"/>
      <w:numFmt w:val="bullet"/>
      <w:lvlText w:val=""/>
      <w:lvlPicBulletId w:val="0"/>
      <w:lvlJc w:val="left"/>
      <w:pPr>
        <w:tabs>
          <w:tab w:val="left" w:pos="420"/>
        </w:tabs>
        <w:ind w:left="420" w:hanging="420"/>
      </w:pPr>
      <w:rPr>
        <w:rFonts w:hint="default" w:ascii="Wingdings" w:hAnsi="Wingdings"/>
      </w:rPr>
    </w:lvl>
    <w:lvl w:ilvl="1" w:tentative="1">
      <w:start w:val="1"/>
      <w:numFmt w:val="bullet"/>
      <w:lvlText w:val=""/>
      <w:lvlJc w:val="left"/>
      <w:pPr>
        <w:tabs>
          <w:tab w:val="left" w:pos="840"/>
        </w:tabs>
        <w:ind w:left="840" w:hanging="420"/>
      </w:pPr>
      <w:rPr>
        <w:rFonts w:hint="default" w:ascii="Wingdings" w:hAnsi="Wingdings"/>
      </w:rPr>
    </w:lvl>
    <w:lvl w:ilvl="2" w:tentative="1">
      <w:start w:val="1"/>
      <w:numFmt w:val="bullet"/>
      <w:lvlText w:val=""/>
      <w:lvlJc w:val="left"/>
      <w:pPr>
        <w:tabs>
          <w:tab w:val="left" w:pos="1260"/>
        </w:tabs>
        <w:ind w:left="1260" w:hanging="420"/>
      </w:pPr>
      <w:rPr>
        <w:rFonts w:hint="default" w:ascii="Wingdings" w:hAnsi="Wingdings"/>
      </w:rPr>
    </w:lvl>
    <w:lvl w:ilvl="3" w:tentative="1">
      <w:start w:val="1"/>
      <w:numFmt w:val="bullet"/>
      <w:lvlText w:val=""/>
      <w:lvlJc w:val="left"/>
      <w:pPr>
        <w:tabs>
          <w:tab w:val="left" w:pos="1680"/>
        </w:tabs>
        <w:ind w:left="1680" w:hanging="420"/>
      </w:pPr>
      <w:rPr>
        <w:rFonts w:hint="default" w:ascii="Wingdings" w:hAnsi="Wingdings"/>
      </w:rPr>
    </w:lvl>
    <w:lvl w:ilvl="4" w:tentative="1">
      <w:start w:val="1"/>
      <w:numFmt w:val="bullet"/>
      <w:lvlText w:val=""/>
      <w:lvlJc w:val="left"/>
      <w:pPr>
        <w:tabs>
          <w:tab w:val="left" w:pos="2100"/>
        </w:tabs>
        <w:ind w:left="2100" w:hanging="420"/>
      </w:pPr>
      <w:rPr>
        <w:rFonts w:hint="default" w:ascii="Wingdings" w:hAnsi="Wingdings"/>
      </w:rPr>
    </w:lvl>
    <w:lvl w:ilvl="5" w:tentative="1">
      <w:start w:val="1"/>
      <w:numFmt w:val="bullet"/>
      <w:lvlText w:val=""/>
      <w:lvlJc w:val="left"/>
      <w:pPr>
        <w:tabs>
          <w:tab w:val="left" w:pos="2520"/>
        </w:tabs>
        <w:ind w:left="2520" w:hanging="420"/>
      </w:pPr>
      <w:rPr>
        <w:rFonts w:hint="default" w:ascii="Wingdings" w:hAnsi="Wingdings"/>
      </w:rPr>
    </w:lvl>
    <w:lvl w:ilvl="6" w:tentative="1">
      <w:start w:val="1"/>
      <w:numFmt w:val="bullet"/>
      <w:lvlText w:val=""/>
      <w:lvlJc w:val="left"/>
      <w:pPr>
        <w:tabs>
          <w:tab w:val="left" w:pos="2940"/>
        </w:tabs>
        <w:ind w:left="2940" w:hanging="420"/>
      </w:pPr>
      <w:rPr>
        <w:rFonts w:hint="default" w:ascii="Wingdings" w:hAnsi="Wingdings"/>
      </w:rPr>
    </w:lvl>
    <w:lvl w:ilvl="7" w:tentative="1">
      <w:start w:val="1"/>
      <w:numFmt w:val="bullet"/>
      <w:lvlText w:val=""/>
      <w:lvlJc w:val="left"/>
      <w:pPr>
        <w:tabs>
          <w:tab w:val="left" w:pos="3360"/>
        </w:tabs>
        <w:ind w:left="3360" w:hanging="420"/>
      </w:pPr>
      <w:rPr>
        <w:rFonts w:hint="default" w:ascii="Wingdings" w:hAnsi="Wingdings"/>
      </w:rPr>
    </w:lvl>
    <w:lvl w:ilvl="8" w:tentative="1">
      <w:start w:val="1"/>
      <w:numFmt w:val="bullet"/>
      <w:lvlText w:val=""/>
      <w:lvlJc w:val="left"/>
      <w:pPr>
        <w:tabs>
          <w:tab w:val="left" w:pos="3780"/>
        </w:tabs>
        <w:ind w:left="3780" w:hanging="420"/>
      </w:pPr>
      <w:rPr>
        <w:rFonts w:hint="default" w:ascii="Wingdings" w:hAnsi="Wingdings"/>
      </w:rPr>
    </w:lvl>
  </w:abstractNum>
  <w:abstractNum w:abstractNumId="1277173676">
    <w:nsid w:val="4C201FAC"/>
    <w:multiLevelType w:val="multilevel"/>
    <w:tmpl w:val="4C201FAC"/>
    <w:lvl w:ilvl="0" w:tentative="1">
      <w:start w:val="1"/>
      <w:numFmt w:val="bullet"/>
      <w:lvlText w:val=""/>
      <w:lvlPicBulletId w:val="0"/>
      <w:lvlJc w:val="left"/>
      <w:pPr>
        <w:tabs>
          <w:tab w:val="left" w:pos="420"/>
        </w:tabs>
        <w:ind w:left="420" w:hanging="420"/>
      </w:pPr>
      <w:rPr>
        <w:rFonts w:hint="default" w:ascii="Wingdings" w:hAnsi="Wingdings"/>
      </w:rPr>
    </w:lvl>
    <w:lvl w:ilvl="1" w:tentative="1">
      <w:start w:val="1"/>
      <w:numFmt w:val="decimal"/>
      <w:lvlText w:val="%2)"/>
      <w:lvlJc w:val="left"/>
      <w:pPr>
        <w:tabs>
          <w:tab w:val="left" w:pos="840"/>
        </w:tabs>
        <w:ind w:left="840" w:hanging="420"/>
      </w:pPr>
      <w:rPr>
        <w:rFonts w:hint="default"/>
      </w:rPr>
    </w:lvl>
    <w:lvl w:ilvl="2" w:tentative="1">
      <w:start w:val="1"/>
      <w:numFmt w:val="bullet"/>
      <w:lvlText w:val=""/>
      <w:lvlJc w:val="left"/>
      <w:pPr>
        <w:tabs>
          <w:tab w:val="left" w:pos="1260"/>
        </w:tabs>
        <w:ind w:left="1260" w:hanging="420"/>
      </w:pPr>
      <w:rPr>
        <w:rFonts w:hint="default" w:ascii="Wingdings" w:hAnsi="Wingdings"/>
      </w:rPr>
    </w:lvl>
    <w:lvl w:ilvl="3" w:tentative="1">
      <w:start w:val="1"/>
      <w:numFmt w:val="bullet"/>
      <w:lvlText w:val=""/>
      <w:lvlJc w:val="left"/>
      <w:pPr>
        <w:tabs>
          <w:tab w:val="left" w:pos="1680"/>
        </w:tabs>
        <w:ind w:left="1680" w:hanging="420"/>
      </w:pPr>
      <w:rPr>
        <w:rFonts w:hint="default" w:ascii="Wingdings" w:hAnsi="Wingdings"/>
      </w:rPr>
    </w:lvl>
    <w:lvl w:ilvl="4" w:tentative="1">
      <w:start w:val="1"/>
      <w:numFmt w:val="bullet"/>
      <w:lvlText w:val=""/>
      <w:lvlJc w:val="left"/>
      <w:pPr>
        <w:tabs>
          <w:tab w:val="left" w:pos="2100"/>
        </w:tabs>
        <w:ind w:left="2100" w:hanging="420"/>
      </w:pPr>
      <w:rPr>
        <w:rFonts w:hint="default" w:ascii="Wingdings" w:hAnsi="Wingdings"/>
      </w:rPr>
    </w:lvl>
    <w:lvl w:ilvl="5" w:tentative="1">
      <w:start w:val="1"/>
      <w:numFmt w:val="bullet"/>
      <w:lvlText w:val=""/>
      <w:lvlJc w:val="left"/>
      <w:pPr>
        <w:tabs>
          <w:tab w:val="left" w:pos="2520"/>
        </w:tabs>
        <w:ind w:left="2520" w:hanging="420"/>
      </w:pPr>
      <w:rPr>
        <w:rFonts w:hint="default" w:ascii="Wingdings" w:hAnsi="Wingdings"/>
      </w:rPr>
    </w:lvl>
    <w:lvl w:ilvl="6" w:tentative="1">
      <w:start w:val="1"/>
      <w:numFmt w:val="bullet"/>
      <w:lvlText w:val=""/>
      <w:lvlJc w:val="left"/>
      <w:pPr>
        <w:tabs>
          <w:tab w:val="left" w:pos="2940"/>
        </w:tabs>
        <w:ind w:left="2940" w:hanging="420"/>
      </w:pPr>
      <w:rPr>
        <w:rFonts w:hint="default" w:ascii="Wingdings" w:hAnsi="Wingdings"/>
      </w:rPr>
    </w:lvl>
    <w:lvl w:ilvl="7" w:tentative="1">
      <w:start w:val="1"/>
      <w:numFmt w:val="bullet"/>
      <w:lvlText w:val=""/>
      <w:lvlJc w:val="left"/>
      <w:pPr>
        <w:tabs>
          <w:tab w:val="left" w:pos="3360"/>
        </w:tabs>
        <w:ind w:left="3360" w:hanging="420"/>
      </w:pPr>
      <w:rPr>
        <w:rFonts w:hint="default" w:ascii="Wingdings" w:hAnsi="Wingdings"/>
      </w:rPr>
    </w:lvl>
    <w:lvl w:ilvl="8" w:tentative="1">
      <w:start w:val="1"/>
      <w:numFmt w:val="bullet"/>
      <w:lvlText w:val=""/>
      <w:lvlJc w:val="left"/>
      <w:pPr>
        <w:tabs>
          <w:tab w:val="left" w:pos="3780"/>
        </w:tabs>
        <w:ind w:left="3780" w:hanging="420"/>
      </w:pPr>
      <w:rPr>
        <w:rFonts w:hint="default" w:ascii="Wingdings" w:hAnsi="Wingdings"/>
      </w:rPr>
    </w:lvl>
  </w:abstractNum>
  <w:abstractNum w:abstractNumId="24212931">
    <w:nsid w:val="017175C3"/>
    <w:multiLevelType w:val="multilevel"/>
    <w:tmpl w:val="017175C3"/>
    <w:lvl w:ilvl="0" w:tentative="1">
      <w:start w:val="1"/>
      <w:numFmt w:val="decimal"/>
      <w:lvlText w:val="%1、"/>
      <w:lvlJc w:val="left"/>
      <w:pPr>
        <w:tabs>
          <w:tab w:val="left" w:pos="360"/>
        </w:tabs>
        <w:ind w:left="360" w:hanging="360"/>
      </w:pPr>
      <w:rPr>
        <w:rFonts w:hint="default"/>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333149210">
    <w:nsid w:val="13DB741A"/>
    <w:multiLevelType w:val="multilevel"/>
    <w:tmpl w:val="13DB741A"/>
    <w:lvl w:ilvl="0" w:tentative="1">
      <w:start w:val="1"/>
      <w:numFmt w:val="bullet"/>
      <w:lvlText w:val=""/>
      <w:lvlPicBulletId w:val="0"/>
      <w:lvlJc w:val="left"/>
      <w:pPr>
        <w:tabs>
          <w:tab w:val="left" w:pos="420"/>
        </w:tabs>
        <w:ind w:left="420" w:hanging="420"/>
      </w:pPr>
      <w:rPr>
        <w:rFonts w:hint="default" w:ascii="Wingdings" w:hAnsi="Wingdings"/>
      </w:rPr>
    </w:lvl>
    <w:lvl w:ilvl="1" w:tentative="1">
      <w:start w:val="1"/>
      <w:numFmt w:val="bullet"/>
      <w:lvlText w:val=""/>
      <w:lvlJc w:val="left"/>
      <w:pPr>
        <w:tabs>
          <w:tab w:val="left" w:pos="840"/>
        </w:tabs>
        <w:ind w:left="840" w:hanging="420"/>
      </w:pPr>
      <w:rPr>
        <w:rFonts w:hint="default" w:ascii="Wingdings" w:hAnsi="Wingdings"/>
      </w:rPr>
    </w:lvl>
    <w:lvl w:ilvl="2" w:tentative="1">
      <w:start w:val="1"/>
      <w:numFmt w:val="bullet"/>
      <w:lvlText w:val=""/>
      <w:lvlJc w:val="left"/>
      <w:pPr>
        <w:tabs>
          <w:tab w:val="left" w:pos="1260"/>
        </w:tabs>
        <w:ind w:left="1260" w:hanging="420"/>
      </w:pPr>
      <w:rPr>
        <w:rFonts w:hint="default" w:ascii="Wingdings" w:hAnsi="Wingdings"/>
      </w:rPr>
    </w:lvl>
    <w:lvl w:ilvl="3" w:tentative="1">
      <w:start w:val="1"/>
      <w:numFmt w:val="bullet"/>
      <w:lvlText w:val=""/>
      <w:lvlJc w:val="left"/>
      <w:pPr>
        <w:tabs>
          <w:tab w:val="left" w:pos="1680"/>
        </w:tabs>
        <w:ind w:left="1680" w:hanging="420"/>
      </w:pPr>
      <w:rPr>
        <w:rFonts w:hint="default" w:ascii="Wingdings" w:hAnsi="Wingdings"/>
      </w:rPr>
    </w:lvl>
    <w:lvl w:ilvl="4" w:tentative="1">
      <w:start w:val="1"/>
      <w:numFmt w:val="bullet"/>
      <w:lvlText w:val=""/>
      <w:lvlJc w:val="left"/>
      <w:pPr>
        <w:tabs>
          <w:tab w:val="left" w:pos="2100"/>
        </w:tabs>
        <w:ind w:left="2100" w:hanging="420"/>
      </w:pPr>
      <w:rPr>
        <w:rFonts w:hint="default" w:ascii="Wingdings" w:hAnsi="Wingdings"/>
      </w:rPr>
    </w:lvl>
    <w:lvl w:ilvl="5" w:tentative="1">
      <w:start w:val="1"/>
      <w:numFmt w:val="bullet"/>
      <w:lvlText w:val=""/>
      <w:lvlJc w:val="left"/>
      <w:pPr>
        <w:tabs>
          <w:tab w:val="left" w:pos="2520"/>
        </w:tabs>
        <w:ind w:left="2520" w:hanging="420"/>
      </w:pPr>
      <w:rPr>
        <w:rFonts w:hint="default" w:ascii="Wingdings" w:hAnsi="Wingdings"/>
      </w:rPr>
    </w:lvl>
    <w:lvl w:ilvl="6" w:tentative="1">
      <w:start w:val="1"/>
      <w:numFmt w:val="bullet"/>
      <w:lvlText w:val=""/>
      <w:lvlJc w:val="left"/>
      <w:pPr>
        <w:tabs>
          <w:tab w:val="left" w:pos="2940"/>
        </w:tabs>
        <w:ind w:left="2940" w:hanging="420"/>
      </w:pPr>
      <w:rPr>
        <w:rFonts w:hint="default" w:ascii="Wingdings" w:hAnsi="Wingdings"/>
      </w:rPr>
    </w:lvl>
    <w:lvl w:ilvl="7" w:tentative="1">
      <w:start w:val="1"/>
      <w:numFmt w:val="bullet"/>
      <w:lvlText w:val=""/>
      <w:lvlJc w:val="left"/>
      <w:pPr>
        <w:tabs>
          <w:tab w:val="left" w:pos="3360"/>
        </w:tabs>
        <w:ind w:left="3360" w:hanging="420"/>
      </w:pPr>
      <w:rPr>
        <w:rFonts w:hint="default" w:ascii="Wingdings" w:hAnsi="Wingdings"/>
      </w:rPr>
    </w:lvl>
    <w:lvl w:ilvl="8" w:tentative="1">
      <w:start w:val="1"/>
      <w:numFmt w:val="bullet"/>
      <w:lvlText w:val=""/>
      <w:lvlJc w:val="left"/>
      <w:pPr>
        <w:tabs>
          <w:tab w:val="left" w:pos="3780"/>
        </w:tabs>
        <w:ind w:left="3780" w:hanging="420"/>
      </w:pPr>
      <w:rPr>
        <w:rFonts w:hint="default" w:ascii="Wingdings" w:hAnsi="Wingdings"/>
      </w:rPr>
    </w:lvl>
  </w:abstractNum>
  <w:num w:numId="1">
    <w:abstractNumId w:val="2120252874"/>
  </w:num>
  <w:num w:numId="2">
    <w:abstractNumId w:val="28574280"/>
  </w:num>
  <w:num w:numId="3">
    <w:abstractNumId w:val="24212931"/>
  </w:num>
  <w:num w:numId="4">
    <w:abstractNumId w:val="1102383452"/>
  </w:num>
  <w:num w:numId="5">
    <w:abstractNumId w:val="1507086615"/>
  </w:num>
  <w:num w:numId="6">
    <w:abstractNumId w:val="1277173676"/>
  </w:num>
  <w:num w:numId="7">
    <w:abstractNumId w:val="1299729154"/>
  </w:num>
  <w:num w:numId="8">
    <w:abstractNumId w:val="3331492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3915AB"/>
    <w:rsid w:val="00016036"/>
    <w:rsid w:val="0001785C"/>
    <w:rsid w:val="00023187"/>
    <w:rsid w:val="000261F2"/>
    <w:rsid w:val="00066215"/>
    <w:rsid w:val="000A036A"/>
    <w:rsid w:val="000C000E"/>
    <w:rsid w:val="000D4A26"/>
    <w:rsid w:val="000E4CD4"/>
    <w:rsid w:val="001135C6"/>
    <w:rsid w:val="001203BB"/>
    <w:rsid w:val="001259CC"/>
    <w:rsid w:val="00135C55"/>
    <w:rsid w:val="00140FB9"/>
    <w:rsid w:val="00144031"/>
    <w:rsid w:val="001518EA"/>
    <w:rsid w:val="00161373"/>
    <w:rsid w:val="001620C5"/>
    <w:rsid w:val="00162DE1"/>
    <w:rsid w:val="00181286"/>
    <w:rsid w:val="00185549"/>
    <w:rsid w:val="00186435"/>
    <w:rsid w:val="001972AD"/>
    <w:rsid w:val="001A06D6"/>
    <w:rsid w:val="001A5164"/>
    <w:rsid w:val="001A56D3"/>
    <w:rsid w:val="001B75B6"/>
    <w:rsid w:val="001E31B6"/>
    <w:rsid w:val="001E3300"/>
    <w:rsid w:val="001E52F4"/>
    <w:rsid w:val="001E76D3"/>
    <w:rsid w:val="001F2293"/>
    <w:rsid w:val="001F60C1"/>
    <w:rsid w:val="001F6ACE"/>
    <w:rsid w:val="002008C6"/>
    <w:rsid w:val="00205363"/>
    <w:rsid w:val="002076DF"/>
    <w:rsid w:val="00212431"/>
    <w:rsid w:val="00222E37"/>
    <w:rsid w:val="0022377C"/>
    <w:rsid w:val="00225ED0"/>
    <w:rsid w:val="002269CB"/>
    <w:rsid w:val="00232A34"/>
    <w:rsid w:val="00240397"/>
    <w:rsid w:val="00244A45"/>
    <w:rsid w:val="00246791"/>
    <w:rsid w:val="0025789A"/>
    <w:rsid w:val="00260DC8"/>
    <w:rsid w:val="00286997"/>
    <w:rsid w:val="00294B23"/>
    <w:rsid w:val="002A2714"/>
    <w:rsid w:val="002A2859"/>
    <w:rsid w:val="002A28D5"/>
    <w:rsid w:val="002C2F5D"/>
    <w:rsid w:val="002D42FB"/>
    <w:rsid w:val="002D55EC"/>
    <w:rsid w:val="002F0E5D"/>
    <w:rsid w:val="002F1C6A"/>
    <w:rsid w:val="00316678"/>
    <w:rsid w:val="00327603"/>
    <w:rsid w:val="003525F9"/>
    <w:rsid w:val="00372AAC"/>
    <w:rsid w:val="00384404"/>
    <w:rsid w:val="00387C3F"/>
    <w:rsid w:val="003915AB"/>
    <w:rsid w:val="003B091B"/>
    <w:rsid w:val="003C34F0"/>
    <w:rsid w:val="003C7A82"/>
    <w:rsid w:val="003D2517"/>
    <w:rsid w:val="003D775B"/>
    <w:rsid w:val="003D7E18"/>
    <w:rsid w:val="003F09AD"/>
    <w:rsid w:val="003F384F"/>
    <w:rsid w:val="003F64B0"/>
    <w:rsid w:val="00400482"/>
    <w:rsid w:val="004037B1"/>
    <w:rsid w:val="004149BA"/>
    <w:rsid w:val="004163BE"/>
    <w:rsid w:val="00425378"/>
    <w:rsid w:val="0043577A"/>
    <w:rsid w:val="004359A0"/>
    <w:rsid w:val="00445BE5"/>
    <w:rsid w:val="00454520"/>
    <w:rsid w:val="00455EC7"/>
    <w:rsid w:val="00490D45"/>
    <w:rsid w:val="00492EFD"/>
    <w:rsid w:val="0049708A"/>
    <w:rsid w:val="004A1EFF"/>
    <w:rsid w:val="004A223D"/>
    <w:rsid w:val="004A5776"/>
    <w:rsid w:val="004A598E"/>
    <w:rsid w:val="004B4D2C"/>
    <w:rsid w:val="004C45F9"/>
    <w:rsid w:val="004D0693"/>
    <w:rsid w:val="004E3563"/>
    <w:rsid w:val="004E59AC"/>
    <w:rsid w:val="004F71BB"/>
    <w:rsid w:val="00505568"/>
    <w:rsid w:val="00512127"/>
    <w:rsid w:val="00522A7B"/>
    <w:rsid w:val="0052392B"/>
    <w:rsid w:val="005328E8"/>
    <w:rsid w:val="00547ABA"/>
    <w:rsid w:val="00552A95"/>
    <w:rsid w:val="00556940"/>
    <w:rsid w:val="00581EDB"/>
    <w:rsid w:val="00581F4F"/>
    <w:rsid w:val="005B0076"/>
    <w:rsid w:val="005C6429"/>
    <w:rsid w:val="005D0541"/>
    <w:rsid w:val="005F0629"/>
    <w:rsid w:val="00604987"/>
    <w:rsid w:val="00612CE1"/>
    <w:rsid w:val="00613F67"/>
    <w:rsid w:val="00622C05"/>
    <w:rsid w:val="00625113"/>
    <w:rsid w:val="006266D8"/>
    <w:rsid w:val="0063312F"/>
    <w:rsid w:val="00636526"/>
    <w:rsid w:val="00641671"/>
    <w:rsid w:val="006639A5"/>
    <w:rsid w:val="00663CF1"/>
    <w:rsid w:val="00664A8B"/>
    <w:rsid w:val="00674535"/>
    <w:rsid w:val="006A74BD"/>
    <w:rsid w:val="006C0257"/>
    <w:rsid w:val="006C24B7"/>
    <w:rsid w:val="006C3F3F"/>
    <w:rsid w:val="006D03A3"/>
    <w:rsid w:val="006E2646"/>
    <w:rsid w:val="006E76BF"/>
    <w:rsid w:val="006F441A"/>
    <w:rsid w:val="007020FC"/>
    <w:rsid w:val="007108A4"/>
    <w:rsid w:val="00713AE1"/>
    <w:rsid w:val="00714770"/>
    <w:rsid w:val="00717CB2"/>
    <w:rsid w:val="007244FC"/>
    <w:rsid w:val="00730162"/>
    <w:rsid w:val="0074472F"/>
    <w:rsid w:val="00744B9B"/>
    <w:rsid w:val="0075656F"/>
    <w:rsid w:val="00762ED4"/>
    <w:rsid w:val="00773E45"/>
    <w:rsid w:val="00782EB4"/>
    <w:rsid w:val="007A26D3"/>
    <w:rsid w:val="007A7A12"/>
    <w:rsid w:val="007B1086"/>
    <w:rsid w:val="007E6C6D"/>
    <w:rsid w:val="007E7A82"/>
    <w:rsid w:val="007F05A1"/>
    <w:rsid w:val="00801B57"/>
    <w:rsid w:val="00802485"/>
    <w:rsid w:val="0080570D"/>
    <w:rsid w:val="00807744"/>
    <w:rsid w:val="00812811"/>
    <w:rsid w:val="008203AE"/>
    <w:rsid w:val="00842C95"/>
    <w:rsid w:val="00843AE1"/>
    <w:rsid w:val="008449CA"/>
    <w:rsid w:val="00853D89"/>
    <w:rsid w:val="00855C6E"/>
    <w:rsid w:val="00870E0E"/>
    <w:rsid w:val="00871ADC"/>
    <w:rsid w:val="00872BC8"/>
    <w:rsid w:val="00881179"/>
    <w:rsid w:val="00885E00"/>
    <w:rsid w:val="00891288"/>
    <w:rsid w:val="008A323E"/>
    <w:rsid w:val="008A4910"/>
    <w:rsid w:val="008A4CA6"/>
    <w:rsid w:val="008C273B"/>
    <w:rsid w:val="008F0C9D"/>
    <w:rsid w:val="00927D3C"/>
    <w:rsid w:val="00937A8E"/>
    <w:rsid w:val="009565A9"/>
    <w:rsid w:val="009804FE"/>
    <w:rsid w:val="00986B93"/>
    <w:rsid w:val="00993094"/>
    <w:rsid w:val="0099534E"/>
    <w:rsid w:val="00995C5C"/>
    <w:rsid w:val="00995FA8"/>
    <w:rsid w:val="009B2FF2"/>
    <w:rsid w:val="009B38CD"/>
    <w:rsid w:val="009F1CBA"/>
    <w:rsid w:val="009F46C8"/>
    <w:rsid w:val="009F6AB9"/>
    <w:rsid w:val="009F6FDC"/>
    <w:rsid w:val="009F75E8"/>
    <w:rsid w:val="00A02264"/>
    <w:rsid w:val="00A12EED"/>
    <w:rsid w:val="00A218D8"/>
    <w:rsid w:val="00A262FE"/>
    <w:rsid w:val="00A3245E"/>
    <w:rsid w:val="00A432BE"/>
    <w:rsid w:val="00A50C2C"/>
    <w:rsid w:val="00A512AB"/>
    <w:rsid w:val="00A7675D"/>
    <w:rsid w:val="00A91AB6"/>
    <w:rsid w:val="00A91C65"/>
    <w:rsid w:val="00A94231"/>
    <w:rsid w:val="00AB3830"/>
    <w:rsid w:val="00AE67A9"/>
    <w:rsid w:val="00AF45FC"/>
    <w:rsid w:val="00B26D34"/>
    <w:rsid w:val="00B3286B"/>
    <w:rsid w:val="00B344C2"/>
    <w:rsid w:val="00B36FFB"/>
    <w:rsid w:val="00B40300"/>
    <w:rsid w:val="00B478C4"/>
    <w:rsid w:val="00B511DA"/>
    <w:rsid w:val="00B60C26"/>
    <w:rsid w:val="00B7065D"/>
    <w:rsid w:val="00B86E3E"/>
    <w:rsid w:val="00B95F88"/>
    <w:rsid w:val="00B96590"/>
    <w:rsid w:val="00B971B5"/>
    <w:rsid w:val="00BA7130"/>
    <w:rsid w:val="00BB53C7"/>
    <w:rsid w:val="00BB735B"/>
    <w:rsid w:val="00BC2A57"/>
    <w:rsid w:val="00BE252F"/>
    <w:rsid w:val="00BE3E03"/>
    <w:rsid w:val="00BF5D8A"/>
    <w:rsid w:val="00C03082"/>
    <w:rsid w:val="00C03400"/>
    <w:rsid w:val="00C10DE2"/>
    <w:rsid w:val="00C1289A"/>
    <w:rsid w:val="00C13E31"/>
    <w:rsid w:val="00C169B8"/>
    <w:rsid w:val="00C21952"/>
    <w:rsid w:val="00C23604"/>
    <w:rsid w:val="00C24CA1"/>
    <w:rsid w:val="00C447AB"/>
    <w:rsid w:val="00C519A1"/>
    <w:rsid w:val="00C5603E"/>
    <w:rsid w:val="00C62820"/>
    <w:rsid w:val="00C7053D"/>
    <w:rsid w:val="00C769F6"/>
    <w:rsid w:val="00C770ED"/>
    <w:rsid w:val="00C80B43"/>
    <w:rsid w:val="00C82935"/>
    <w:rsid w:val="00C86ABD"/>
    <w:rsid w:val="00C9098E"/>
    <w:rsid w:val="00C93036"/>
    <w:rsid w:val="00CA5EAE"/>
    <w:rsid w:val="00CB2233"/>
    <w:rsid w:val="00CB485B"/>
    <w:rsid w:val="00CB4F7E"/>
    <w:rsid w:val="00CC1EED"/>
    <w:rsid w:val="00CC3EF5"/>
    <w:rsid w:val="00CC78A8"/>
    <w:rsid w:val="00CD79BB"/>
    <w:rsid w:val="00CF06AF"/>
    <w:rsid w:val="00D44F79"/>
    <w:rsid w:val="00D54A27"/>
    <w:rsid w:val="00D66E11"/>
    <w:rsid w:val="00D72FE6"/>
    <w:rsid w:val="00D900A6"/>
    <w:rsid w:val="00D97BD4"/>
    <w:rsid w:val="00DA758F"/>
    <w:rsid w:val="00DB05D5"/>
    <w:rsid w:val="00DC7179"/>
    <w:rsid w:val="00DD0C0A"/>
    <w:rsid w:val="00DD187E"/>
    <w:rsid w:val="00DD5507"/>
    <w:rsid w:val="00DF0CBA"/>
    <w:rsid w:val="00DF7A06"/>
    <w:rsid w:val="00E03807"/>
    <w:rsid w:val="00E16163"/>
    <w:rsid w:val="00E25696"/>
    <w:rsid w:val="00E57363"/>
    <w:rsid w:val="00E63564"/>
    <w:rsid w:val="00E82F0E"/>
    <w:rsid w:val="00E92BAC"/>
    <w:rsid w:val="00E939F5"/>
    <w:rsid w:val="00E93B5C"/>
    <w:rsid w:val="00EA0E39"/>
    <w:rsid w:val="00EA2DD5"/>
    <w:rsid w:val="00EA7DBD"/>
    <w:rsid w:val="00EB5D7D"/>
    <w:rsid w:val="00EC7F5F"/>
    <w:rsid w:val="00EE221A"/>
    <w:rsid w:val="00EE43F6"/>
    <w:rsid w:val="00EE6D47"/>
    <w:rsid w:val="00EF06CC"/>
    <w:rsid w:val="00F21A9D"/>
    <w:rsid w:val="00F30EDE"/>
    <w:rsid w:val="00F40025"/>
    <w:rsid w:val="00F47D93"/>
    <w:rsid w:val="00F70213"/>
    <w:rsid w:val="00F846A5"/>
    <w:rsid w:val="00F95141"/>
    <w:rsid w:val="00FB0691"/>
    <w:rsid w:val="00FB6A22"/>
    <w:rsid w:val="00FC622E"/>
    <w:rsid w:val="00FE38E5"/>
    <w:rsid w:val="00FE61E0"/>
    <w:rsid w:val="00FE633C"/>
    <w:rsid w:val="00FE7DBB"/>
    <w:rsid w:val="00FF470E"/>
    <w:rsid w:val="01A81E38"/>
    <w:rsid w:val="07111141"/>
    <w:rsid w:val="2D352E89"/>
    <w:rsid w:val="658E21F2"/>
    <w:rsid w:val="79505A0C"/>
    <w:rsid w:val="7B5009D4"/>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o:shapelayout v:ext="edit">
      <o:rules v:ext="edit">
        <o:r id="V:Rule1" type="callout" idref="#Rounded Rectangular Callout 23"/>
        <o:r id="V:Rule2" type="callout" idref="#Rounded Rectangular Callout 24"/>
        <o:r id="V:Rule3" type="callout" idref="#Rounded Rectangular Callout 30"/>
        <o:r id="V:Rule4" type="callout" idref="#Rounded Rectangular Callout 31"/>
        <o:r id="V:Rule5" type="callout" idref="#Rounded Rectangular Callout 33"/>
        <o:r id="V:Rule6" type="callout" idref="#Rounded Rectangular Callout 34"/>
        <o:r id="V:Rule7" type="connector" idref="#Straight Connector 3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uiPriority w:val="1"/>
  </w:style>
  <w:style w:type="table" w:default="1" w:styleId="12">
    <w:name w:val="Normal Table"/>
    <w:unhideWhenUsed/>
    <w:uiPriority w:val="99"/>
    <w:tblPr>
      <w:tblStyle w:val="12"/>
      <w:tblLayout w:type="fixed"/>
      <w:tblCellMar>
        <w:top w:w="0" w:type="dxa"/>
        <w:left w:w="108" w:type="dxa"/>
        <w:bottom w:w="0" w:type="dxa"/>
        <w:right w:w="108" w:type="dxa"/>
      </w:tblCellMar>
    </w:tblPr>
    <w:tcPr>
      <w:textDirection w:val="lrTb"/>
    </w:tcPr>
  </w:style>
  <w:style w:type="paragraph" w:styleId="2">
    <w:name w:val="Balloon Text"/>
    <w:basedOn w:val="1"/>
    <w:link w:val="17"/>
    <w:uiPriority w:val="0"/>
    <w:rPr>
      <w:sz w:val="18"/>
      <w:szCs w:val="18"/>
    </w:rPr>
  </w:style>
  <w:style w:type="paragraph" w:styleId="3">
    <w:name w:val="footer"/>
    <w:basedOn w:val="1"/>
    <w:link w:val="19"/>
    <w:uiPriority w:val="99"/>
    <w:pPr>
      <w:tabs>
        <w:tab w:val="center" w:pos="4153"/>
        <w:tab w:val="right" w:pos="8306"/>
      </w:tabs>
      <w:snapToGrid w:val="0"/>
      <w:jc w:val="left"/>
    </w:pPr>
    <w:rPr>
      <w:sz w:val="18"/>
      <w:szCs w:val="18"/>
    </w:rPr>
  </w:style>
  <w:style w:type="paragraph" w:styleId="4">
    <w:name w:val="header"/>
    <w:basedOn w:val="1"/>
    <w:link w:val="18"/>
    <w:uiPriority w:val="99"/>
    <w:pPr>
      <w:pBdr>
        <w:bottom w:val="single" w:color="auto" w:sz="6" w:space="1"/>
      </w:pBdr>
      <w:tabs>
        <w:tab w:val="center" w:pos="4153"/>
        <w:tab w:val="right" w:pos="8306"/>
      </w:tabs>
      <w:snapToGrid w:val="0"/>
      <w:jc w:val="center"/>
    </w:pPr>
    <w:rPr>
      <w:sz w:val="18"/>
      <w:szCs w:val="18"/>
    </w:rPr>
  </w:style>
  <w:style w:type="paragraph" w:styleId="5">
    <w:name w:val="Subtitle"/>
    <w:basedOn w:val="1"/>
    <w:next w:val="1"/>
    <w:link w:val="20"/>
    <w:qFormat/>
    <w:uiPriority w:val="0"/>
    <w:pPr>
      <w:spacing w:before="240" w:after="60" w:line="312" w:lineRule="auto"/>
      <w:jc w:val="center"/>
      <w:outlineLvl w:val="1"/>
    </w:pPr>
    <w:rPr>
      <w:rFonts w:ascii="Cambria" w:hAnsi="Cambria" w:cs="黑体"/>
      <w:b/>
      <w:bCs/>
      <w:kern w:val="28"/>
      <w:sz w:val="32"/>
      <w:szCs w:val="32"/>
    </w:rPr>
  </w:style>
  <w:style w:type="character" w:styleId="7">
    <w:name w:val="Strong"/>
    <w:basedOn w:val="6"/>
    <w:qFormat/>
    <w:uiPriority w:val="0"/>
    <w:rPr>
      <w:b/>
      <w:bCs/>
    </w:rPr>
  </w:style>
  <w:style w:type="character" w:styleId="8">
    <w:name w:val="page number"/>
    <w:basedOn w:val="6"/>
    <w:uiPriority w:val="0"/>
    <w:rPr/>
  </w:style>
  <w:style w:type="character" w:styleId="9">
    <w:name w:val="FollowedHyperlink"/>
    <w:basedOn w:val="6"/>
    <w:uiPriority w:val="0"/>
    <w:rPr>
      <w:color w:val="800080"/>
      <w:u w:val="single"/>
    </w:rPr>
  </w:style>
  <w:style w:type="character" w:styleId="10">
    <w:name w:val="Emphasis"/>
    <w:basedOn w:val="6"/>
    <w:qFormat/>
    <w:uiPriority w:val="0"/>
    <w:rPr>
      <w:i/>
      <w:iCs/>
    </w:rPr>
  </w:style>
  <w:style w:type="character" w:styleId="11">
    <w:name w:val="Hyperlink"/>
    <w:basedOn w:val="6"/>
    <w:uiPriority w:val="0"/>
    <w:rPr>
      <w:color w:val="0000FF"/>
      <w:u w:val="single"/>
    </w:rPr>
  </w:style>
  <w:style w:type="table" w:styleId="13">
    <w:name w:val="Table Grid"/>
    <w:basedOn w:val="12"/>
    <w:uiPriority w:val="59"/>
    <w:pPr>
      <w:widowControl w:val="0"/>
      <w:jc w:val="both"/>
    </w:pPr>
    <w:tblPr>
      <w:tblStyle w:val="1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paragraph" w:customStyle="1" w:styleId="14">
    <w:name w:val="List Paragraph"/>
    <w:basedOn w:val="1"/>
    <w:qFormat/>
    <w:uiPriority w:val="34"/>
    <w:pPr>
      <w:ind w:firstLine="420" w:firstLineChars="200"/>
    </w:pPr>
  </w:style>
  <w:style w:type="paragraph" w:customStyle="1" w:styleId="15">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6">
    <w:name w:val="row_entry_dt"/>
    <w:basedOn w:val="6"/>
    <w:uiPriority w:val="0"/>
    <w:rPr/>
  </w:style>
  <w:style w:type="character" w:customStyle="1" w:styleId="17">
    <w:name w:val="批注框文本 Char"/>
    <w:basedOn w:val="6"/>
    <w:link w:val="2"/>
    <w:uiPriority w:val="0"/>
    <w:rPr>
      <w:kern w:val="2"/>
      <w:sz w:val="18"/>
      <w:szCs w:val="18"/>
    </w:rPr>
  </w:style>
  <w:style w:type="character" w:customStyle="1" w:styleId="18">
    <w:name w:val="页眉 Char"/>
    <w:basedOn w:val="6"/>
    <w:link w:val="4"/>
    <w:uiPriority w:val="99"/>
    <w:rPr>
      <w:kern w:val="2"/>
      <w:sz w:val="18"/>
      <w:szCs w:val="18"/>
    </w:rPr>
  </w:style>
  <w:style w:type="character" w:customStyle="1" w:styleId="19">
    <w:name w:val="页脚 Char"/>
    <w:basedOn w:val="6"/>
    <w:link w:val="3"/>
    <w:uiPriority w:val="99"/>
    <w:rPr>
      <w:kern w:val="2"/>
      <w:sz w:val="18"/>
      <w:szCs w:val="18"/>
    </w:rPr>
  </w:style>
  <w:style w:type="character" w:customStyle="1" w:styleId="20">
    <w:name w:val="副标题 Char"/>
    <w:basedOn w:val="6"/>
    <w:link w:val="5"/>
    <w:uiPriority w:val="0"/>
    <w:rPr>
      <w:rFonts w:ascii="Cambria" w:hAnsi="Cambria" w:cs="黑体"/>
      <w:b/>
      <w:bCs/>
      <w:kern w:val="28"/>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theme" Target="theme/theme1.xml"/><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footer" Target="footer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header" Target="head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settings" Target="settings.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tyles" Target="style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numbering.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1</Company>
  <Pages>29</Pages>
  <Words>2611</Words>
  <Characters>14884</Characters>
  <Lines>124</Lines>
  <Paragraphs>34</Paragraphs>
  <ScaleCrop>false</ScaleCrop>
  <LinksUpToDate>false</LinksUpToDate>
  <CharactersWithSpaces>0</CharactersWithSpaces>
  <Application>WPS Office_9.1.0.5060_{F1E327BC-269C-435d-A152-05C5408002CA}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2014-01-06T01:50:00Z</dcterms:created>
  <dc:creator>david</dc:creator>
  <cp:lastModifiedBy>Administrator</cp:lastModifiedBy>
  <dcterms:modified xsi:type="dcterms:W3CDTF">2015-05-14T02:22:35Z</dcterms:modified>
  <dc:title>关于深圳大学城图书馆HeinOnline数据库续约的方案</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2052-9.1.0.5060</vt:lpwstr>
  </property>
</Properties>
</file>